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5F5" w:rsidRDefault="001415F5" w:rsidP="001415F5">
      <w:pPr>
        <w:widowControl/>
        <w:shd w:val="clear" w:color="auto" w:fill="FFFFFF"/>
        <w:spacing w:line="675" w:lineRule="atLeast"/>
        <w:jc w:val="center"/>
        <w:outlineLvl w:val="1"/>
        <w:rPr>
          <w:rFonts w:ascii="微软雅黑" w:eastAsia="微软雅黑" w:hAnsi="微软雅黑" w:cs="宋体"/>
          <w:b/>
          <w:bCs/>
          <w:color w:val="000000"/>
          <w:kern w:val="0"/>
          <w:sz w:val="30"/>
          <w:szCs w:val="30"/>
        </w:rPr>
      </w:pPr>
      <w:r w:rsidRPr="001415F5">
        <w:rPr>
          <w:rFonts w:ascii="微软雅黑" w:eastAsia="微软雅黑" w:hAnsi="微软雅黑" w:cs="宋体" w:hint="eastAsia"/>
          <w:b/>
          <w:bCs/>
          <w:color w:val="000000"/>
          <w:kern w:val="0"/>
          <w:sz w:val="30"/>
          <w:szCs w:val="30"/>
        </w:rPr>
        <w:t>2020年申报年审操作指南</w:t>
      </w:r>
    </w:p>
    <w:p w:rsidR="001415F5" w:rsidRPr="001415F5" w:rsidRDefault="001415F5" w:rsidP="001415F5">
      <w:pPr>
        <w:widowControl/>
        <w:shd w:val="clear" w:color="auto" w:fill="FFFFFF"/>
        <w:spacing w:line="675" w:lineRule="atLeast"/>
        <w:jc w:val="center"/>
        <w:outlineLvl w:val="1"/>
        <w:rPr>
          <w:rFonts w:ascii="微软雅黑" w:eastAsia="微软雅黑" w:hAnsi="微软雅黑" w:cs="宋体" w:hint="eastAsia"/>
          <w:b/>
          <w:bCs/>
          <w:color w:val="000000"/>
          <w:kern w:val="0"/>
          <w:sz w:val="30"/>
          <w:szCs w:val="30"/>
        </w:rPr>
      </w:pP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宋体" w:eastAsia="宋体" w:hAnsi="宋体" w:cs="宋体" w:hint="eastAsia"/>
          <w:b/>
          <w:bCs/>
          <w:color w:val="000000"/>
          <w:kern w:val="0"/>
          <w:sz w:val="32"/>
          <w:szCs w:val="32"/>
        </w:rPr>
        <w:t>请使用</w:t>
      </w:r>
      <w:r w:rsidRPr="001415F5">
        <w:rPr>
          <w:rFonts w:ascii="微软雅黑" w:eastAsia="微软雅黑" w:hAnsi="微软雅黑" w:cs="宋体" w:hint="eastAsia"/>
          <w:b/>
          <w:bCs/>
          <w:color w:val="000000"/>
          <w:kern w:val="0"/>
          <w:sz w:val="32"/>
          <w:szCs w:val="32"/>
        </w:rPr>
        <w:t>IE9</w:t>
      </w:r>
      <w:r w:rsidRPr="001415F5">
        <w:rPr>
          <w:rFonts w:ascii="宋体" w:eastAsia="宋体" w:hAnsi="宋体" w:cs="宋体" w:hint="eastAsia"/>
          <w:b/>
          <w:bCs/>
          <w:color w:val="000000"/>
          <w:kern w:val="0"/>
          <w:sz w:val="32"/>
          <w:szCs w:val="32"/>
        </w:rPr>
        <w:t>以上版本、谷歌或其他主流浏览器登陆</w:t>
      </w:r>
    </w:p>
    <w:p w:rsidR="001415F5" w:rsidRPr="001415F5" w:rsidRDefault="001415F5" w:rsidP="001415F5">
      <w:pPr>
        <w:widowControl/>
        <w:shd w:val="clear" w:color="auto" w:fill="FFFFFF"/>
        <w:spacing w:line="495" w:lineRule="atLeast"/>
        <w:rPr>
          <w:rFonts w:ascii="微软雅黑" w:eastAsia="微软雅黑" w:hAnsi="微软雅黑" w:cs="宋体" w:hint="eastAsia"/>
          <w:color w:val="000000"/>
          <w:kern w:val="0"/>
          <w:sz w:val="18"/>
          <w:szCs w:val="18"/>
        </w:rPr>
      </w:pPr>
    </w:p>
    <w:p w:rsidR="001415F5" w:rsidRPr="001415F5" w:rsidRDefault="001415F5" w:rsidP="001415F5">
      <w:pPr>
        <w:widowControl/>
        <w:shd w:val="clear" w:color="auto" w:fill="FFFFFF"/>
        <w:spacing w:line="495" w:lineRule="atLeast"/>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b/>
          <w:bCs/>
          <w:color w:val="000000"/>
          <w:kern w:val="0"/>
          <w:sz w:val="44"/>
          <w:szCs w:val="44"/>
        </w:rPr>
        <w:t>残疾人就业申报年审</w:t>
      </w:r>
    </w:p>
    <w:p w:rsidR="001415F5" w:rsidRPr="001415F5" w:rsidRDefault="001415F5" w:rsidP="001415F5">
      <w:pPr>
        <w:widowControl/>
        <w:shd w:val="clear" w:color="auto" w:fill="FFFFFF"/>
        <w:spacing w:line="495" w:lineRule="atLeast"/>
        <w:ind w:firstLine="645"/>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b/>
          <w:bCs/>
          <w:color w:val="000000"/>
          <w:kern w:val="0"/>
          <w:sz w:val="32"/>
          <w:szCs w:val="32"/>
        </w:rPr>
        <w:t>（一）申报条件</w:t>
      </w:r>
    </w:p>
    <w:p w:rsidR="001415F5" w:rsidRPr="001415F5" w:rsidRDefault="001415F5" w:rsidP="001415F5">
      <w:pPr>
        <w:widowControl/>
        <w:shd w:val="clear" w:color="auto" w:fill="FFFFFF"/>
        <w:spacing w:line="495" w:lineRule="atLeast"/>
        <w:ind w:firstLine="645"/>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t>上年度已安排持有《中华人民共和国残疾人证》、《中华人民共和国残疾军人证》（1-8级）残疾人就业的用人单位。</w:t>
      </w:r>
    </w:p>
    <w:p w:rsidR="001415F5" w:rsidRPr="001415F5" w:rsidRDefault="001415F5" w:rsidP="001415F5">
      <w:pPr>
        <w:widowControl/>
        <w:shd w:val="clear" w:color="auto" w:fill="FFFFFF"/>
        <w:spacing w:line="495" w:lineRule="atLeast"/>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b/>
          <w:bCs/>
          <w:color w:val="000000"/>
          <w:kern w:val="0"/>
          <w:sz w:val="32"/>
          <w:szCs w:val="32"/>
        </w:rPr>
        <w:t>    </w:t>
      </w:r>
      <w:r w:rsidRPr="001415F5">
        <w:rPr>
          <w:rFonts w:ascii="仿宋_GB2312" w:eastAsia="仿宋_GB2312" w:hAnsi="微软雅黑" w:cs="宋体" w:hint="eastAsia"/>
          <w:b/>
          <w:bCs/>
          <w:color w:val="000000"/>
          <w:kern w:val="0"/>
          <w:sz w:val="32"/>
          <w:szCs w:val="32"/>
        </w:rPr>
        <w:t>（二）申报时间</w:t>
      </w:r>
    </w:p>
    <w:p w:rsidR="001415F5" w:rsidRPr="001415F5" w:rsidRDefault="001415F5" w:rsidP="001415F5">
      <w:pPr>
        <w:widowControl/>
        <w:shd w:val="clear" w:color="auto" w:fill="FFFFFF"/>
        <w:spacing w:line="495" w:lineRule="atLeast"/>
        <w:ind w:firstLine="420"/>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t> </w:t>
      </w:r>
      <w:r w:rsidRPr="001415F5">
        <w:rPr>
          <w:rFonts w:ascii="仿宋_GB2312" w:eastAsia="仿宋_GB2312" w:hAnsi="微软雅黑" w:cs="宋体" w:hint="eastAsia"/>
          <w:color w:val="000000"/>
          <w:kern w:val="0"/>
          <w:sz w:val="32"/>
          <w:szCs w:val="32"/>
        </w:rPr>
        <w:t xml:space="preserve"> 1.2020年申报年审时间为4月15日至8月31日（有安排残疾人就业的用人单位，根据本单位上年安排残疾人就业情况，在规定时间内进行申报年审，经残联就业服务机构审核确认已安排残疾人就业人数。）</w:t>
      </w:r>
    </w:p>
    <w:p w:rsidR="001415F5" w:rsidRPr="001415F5" w:rsidRDefault="001415F5" w:rsidP="001415F5">
      <w:pPr>
        <w:widowControl/>
        <w:shd w:val="clear" w:color="auto" w:fill="FFFFFF"/>
        <w:ind w:firstLine="480"/>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t> </w:t>
      </w:r>
      <w:r w:rsidRPr="001415F5">
        <w:rPr>
          <w:rFonts w:ascii="仿宋_GB2312" w:eastAsia="仿宋_GB2312" w:hAnsi="微软雅黑" w:cs="宋体" w:hint="eastAsia"/>
          <w:color w:val="000000"/>
          <w:kern w:val="0"/>
          <w:sz w:val="32"/>
          <w:szCs w:val="32"/>
        </w:rPr>
        <w:t>2.对在2020年规定时间内已申报年审数据有误且未在税务部门申报缴费的用人单位，以及上年有新增残疾人职工就业逾期未申报的用人单位，</w:t>
      </w:r>
      <w:proofErr w:type="gramStart"/>
      <w:r w:rsidRPr="001415F5">
        <w:rPr>
          <w:rFonts w:ascii="仿宋_GB2312" w:eastAsia="仿宋_GB2312" w:hAnsi="微软雅黑" w:cs="宋体" w:hint="eastAsia"/>
          <w:color w:val="000000"/>
          <w:kern w:val="0"/>
          <w:sz w:val="32"/>
          <w:szCs w:val="32"/>
        </w:rPr>
        <w:t>一次性补审申报</w:t>
      </w:r>
      <w:proofErr w:type="gramEnd"/>
      <w:r w:rsidRPr="001415F5">
        <w:rPr>
          <w:rFonts w:ascii="仿宋_GB2312" w:eastAsia="仿宋_GB2312" w:hAnsi="微软雅黑" w:cs="宋体" w:hint="eastAsia"/>
          <w:color w:val="000000"/>
          <w:kern w:val="0"/>
          <w:sz w:val="32"/>
          <w:szCs w:val="32"/>
        </w:rPr>
        <w:t>核定时间为10月10日至10月30日。</w:t>
      </w:r>
    </w:p>
    <w:p w:rsidR="001415F5" w:rsidRDefault="001415F5" w:rsidP="003A728B">
      <w:pPr>
        <w:widowControl/>
        <w:shd w:val="clear" w:color="auto" w:fill="FFFFFF"/>
        <w:ind w:firstLine="360"/>
        <w:rPr>
          <w:rFonts w:ascii="仿宋_GB2312" w:eastAsia="仿宋_GB2312" w:hAnsi="微软雅黑" w:cs="宋体"/>
          <w:b/>
          <w:bCs/>
          <w:color w:val="FF0000"/>
          <w:kern w:val="0"/>
          <w:sz w:val="30"/>
          <w:szCs w:val="30"/>
        </w:rPr>
      </w:pPr>
      <w:r w:rsidRPr="001415F5">
        <w:rPr>
          <w:rFonts w:ascii="仿宋_GB2312" w:eastAsia="仿宋_GB2312" w:hAnsi="微软雅黑" w:cs="宋体" w:hint="eastAsia"/>
          <w:b/>
          <w:bCs/>
          <w:color w:val="FF0000"/>
          <w:kern w:val="0"/>
          <w:sz w:val="30"/>
          <w:szCs w:val="30"/>
        </w:rPr>
        <w:t>未在规定时限申报年审的用人单位，均视为未安排残疾人就业。</w:t>
      </w:r>
    </w:p>
    <w:p w:rsidR="003A728B" w:rsidRPr="001415F5" w:rsidRDefault="003A728B" w:rsidP="003A728B">
      <w:pPr>
        <w:widowControl/>
        <w:shd w:val="clear" w:color="auto" w:fill="FFFFFF"/>
        <w:ind w:firstLine="360"/>
        <w:rPr>
          <w:rFonts w:ascii="微软雅黑" w:eastAsia="微软雅黑" w:hAnsi="微软雅黑" w:cs="宋体" w:hint="eastAsia"/>
          <w:color w:val="000000"/>
          <w:kern w:val="0"/>
          <w:sz w:val="18"/>
          <w:szCs w:val="18"/>
        </w:rPr>
      </w:pPr>
    </w:p>
    <w:p w:rsidR="001415F5" w:rsidRDefault="001415F5" w:rsidP="003A728B">
      <w:pPr>
        <w:widowControl/>
        <w:shd w:val="clear" w:color="auto" w:fill="FFFFFF"/>
        <w:ind w:firstLine="375"/>
        <w:rPr>
          <w:rFonts w:ascii="仿宋_GB2312" w:eastAsia="仿宋_GB2312" w:hAnsi="微软雅黑" w:cs="宋体"/>
          <w:b/>
          <w:bCs/>
          <w:color w:val="000000"/>
          <w:kern w:val="0"/>
          <w:sz w:val="32"/>
          <w:szCs w:val="32"/>
        </w:rPr>
      </w:pPr>
      <w:r w:rsidRPr="001415F5">
        <w:rPr>
          <w:rFonts w:ascii="仿宋_GB2312" w:eastAsia="仿宋_GB2312" w:hAnsi="微软雅黑" w:cs="宋体" w:hint="eastAsia"/>
          <w:b/>
          <w:bCs/>
          <w:color w:val="000000"/>
          <w:kern w:val="0"/>
          <w:sz w:val="32"/>
          <w:szCs w:val="32"/>
        </w:rPr>
        <w:t>（三）申报方式（</w:t>
      </w:r>
      <w:r w:rsidRPr="001415F5">
        <w:rPr>
          <w:rFonts w:ascii="仿宋_GB2312" w:eastAsia="仿宋_GB2312" w:hAnsi="微软雅黑" w:cs="宋体" w:hint="eastAsia"/>
          <w:color w:val="000000"/>
          <w:kern w:val="0"/>
          <w:sz w:val="32"/>
          <w:szCs w:val="32"/>
        </w:rPr>
        <w:t>深圳市的用人单位申报年审咨询所在地的残联就业服务机构</w:t>
      </w:r>
      <w:r w:rsidRPr="001415F5">
        <w:rPr>
          <w:rFonts w:ascii="仿宋_GB2312" w:eastAsia="仿宋_GB2312" w:hAnsi="微软雅黑" w:cs="宋体" w:hint="eastAsia"/>
          <w:b/>
          <w:bCs/>
          <w:color w:val="000000"/>
          <w:kern w:val="0"/>
          <w:sz w:val="32"/>
          <w:szCs w:val="32"/>
        </w:rPr>
        <w:t>）</w:t>
      </w:r>
    </w:p>
    <w:p w:rsidR="003A728B" w:rsidRDefault="003A728B" w:rsidP="003A728B">
      <w:pPr>
        <w:widowControl/>
        <w:shd w:val="clear" w:color="auto" w:fill="FFFFFF"/>
        <w:ind w:firstLine="375"/>
        <w:rPr>
          <w:rFonts w:ascii="仿宋_GB2312" w:eastAsia="仿宋_GB2312" w:hAnsi="微软雅黑" w:cs="宋体"/>
          <w:b/>
          <w:bCs/>
          <w:color w:val="000000"/>
          <w:kern w:val="0"/>
          <w:sz w:val="32"/>
          <w:szCs w:val="32"/>
        </w:rPr>
      </w:pPr>
    </w:p>
    <w:p w:rsidR="003A728B" w:rsidRDefault="003A728B" w:rsidP="003A728B">
      <w:pPr>
        <w:widowControl/>
        <w:shd w:val="clear" w:color="auto" w:fill="FFFFFF"/>
        <w:ind w:firstLine="375"/>
        <w:rPr>
          <w:rFonts w:ascii="仿宋_GB2312" w:eastAsia="仿宋_GB2312" w:hAnsi="微软雅黑" w:cs="宋体"/>
          <w:b/>
          <w:bCs/>
          <w:color w:val="000000"/>
          <w:kern w:val="0"/>
          <w:sz w:val="32"/>
          <w:szCs w:val="32"/>
        </w:rPr>
      </w:pPr>
    </w:p>
    <w:p w:rsidR="003A728B" w:rsidRDefault="003A728B" w:rsidP="003A728B">
      <w:pPr>
        <w:widowControl/>
        <w:shd w:val="clear" w:color="auto" w:fill="FFFFFF"/>
        <w:ind w:firstLine="375"/>
        <w:rPr>
          <w:rFonts w:ascii="仿宋_GB2312" w:eastAsia="仿宋_GB2312" w:hAnsi="微软雅黑" w:cs="宋体"/>
          <w:b/>
          <w:bCs/>
          <w:color w:val="000000"/>
          <w:kern w:val="0"/>
          <w:sz w:val="32"/>
          <w:szCs w:val="32"/>
        </w:rPr>
      </w:pPr>
    </w:p>
    <w:p w:rsidR="003A728B" w:rsidRPr="001415F5" w:rsidRDefault="003A728B" w:rsidP="003A728B">
      <w:pPr>
        <w:widowControl/>
        <w:shd w:val="clear" w:color="auto" w:fill="FFFFFF"/>
        <w:ind w:firstLine="375"/>
        <w:rPr>
          <w:rFonts w:ascii="微软雅黑" w:eastAsia="微软雅黑" w:hAnsi="微软雅黑" w:cs="宋体" w:hint="eastAsia"/>
          <w:color w:val="000000"/>
          <w:kern w:val="0"/>
          <w:sz w:val="18"/>
          <w:szCs w:val="18"/>
        </w:rPr>
      </w:pP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b/>
          <w:bCs/>
          <w:color w:val="000000"/>
          <w:kern w:val="0"/>
          <w:sz w:val="30"/>
          <w:szCs w:val="30"/>
        </w:rPr>
        <w:t>   </w:t>
      </w:r>
      <w:r w:rsidRPr="001415F5">
        <w:rPr>
          <w:rFonts w:ascii="宋体" w:eastAsia="宋体" w:hAnsi="宋体" w:cs="宋体" w:hint="eastAsia"/>
          <w:b/>
          <w:bCs/>
          <w:color w:val="000000"/>
          <w:kern w:val="0"/>
          <w:sz w:val="32"/>
          <w:szCs w:val="32"/>
        </w:rPr>
        <w:t> 1、网上申报</w:t>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b/>
          <w:bCs/>
          <w:color w:val="000000"/>
          <w:kern w:val="0"/>
          <w:sz w:val="32"/>
          <w:szCs w:val="32"/>
        </w:rPr>
        <w:t>    </w:t>
      </w:r>
      <w:r w:rsidRPr="001415F5">
        <w:rPr>
          <w:rFonts w:ascii="仿宋_GB2312" w:eastAsia="仿宋_GB2312" w:hAnsi="微软雅黑" w:cs="宋体" w:hint="eastAsia"/>
          <w:b/>
          <w:bCs/>
          <w:color w:val="000000"/>
          <w:kern w:val="0"/>
          <w:sz w:val="32"/>
          <w:szCs w:val="32"/>
        </w:rPr>
        <w:t>第一步</w:t>
      </w:r>
      <w:r w:rsidRPr="001415F5">
        <w:rPr>
          <w:rFonts w:ascii="仿宋_GB2312" w:eastAsia="仿宋_GB2312" w:hAnsi="微软雅黑" w:cs="宋体" w:hint="eastAsia"/>
          <w:color w:val="000000"/>
          <w:kern w:val="0"/>
          <w:sz w:val="32"/>
          <w:szCs w:val="32"/>
        </w:rPr>
        <w:t>：登录“广东政务服务网”（</w:t>
      </w:r>
      <w:hyperlink r:id="rId4" w:history="1">
        <w:r w:rsidRPr="001415F5">
          <w:rPr>
            <w:rFonts w:ascii="仿宋_GB2312" w:eastAsia="仿宋_GB2312" w:hAnsi="微软雅黑" w:cs="宋体" w:hint="eastAsia"/>
            <w:color w:val="0000FF"/>
            <w:kern w:val="0"/>
            <w:sz w:val="32"/>
            <w:szCs w:val="32"/>
            <w:u w:val="single"/>
          </w:rPr>
          <w:t>http://www.gdzwfw.gov.cn</w:t>
        </w:r>
      </w:hyperlink>
      <w:r w:rsidRPr="001415F5">
        <w:rPr>
          <w:rFonts w:ascii="仿宋_GB2312" w:eastAsia="仿宋_GB2312" w:hAnsi="微软雅黑" w:cs="宋体" w:hint="eastAsia"/>
          <w:color w:val="000000"/>
          <w:kern w:val="0"/>
          <w:sz w:val="32"/>
          <w:szCs w:val="32"/>
        </w:rPr>
        <w:t>）。点击</w:t>
      </w:r>
      <w:r w:rsidRPr="001415F5">
        <w:rPr>
          <w:rFonts w:ascii="微软雅黑" w:eastAsia="微软雅黑" w:hAnsi="微软雅黑" w:cs="宋体"/>
          <w:noProof/>
          <w:color w:val="000000"/>
          <w:kern w:val="0"/>
          <w:sz w:val="18"/>
          <w:szCs w:val="18"/>
        </w:rPr>
        <w:drawing>
          <wp:inline distT="0" distB="0" distL="0" distR="0">
            <wp:extent cx="3448050" cy="546100"/>
            <wp:effectExtent l="0" t="0" r="0" b="6350"/>
            <wp:docPr id="21" name="图片 21" descr="http://www.jyzx.gd.cn/uploadFile/ueditor/20200422/20200422160730-4d55376e-2bcc-4016-b7b5-17a2b48f912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yzx.gd.cn/uploadFile/ueditor/20200422/20200422160730-4d55376e-2bcc-4016-b7b5-17a2b48f9121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546100"/>
                    </a:xfrm>
                    <a:prstGeom prst="rect">
                      <a:avLst/>
                    </a:prstGeom>
                    <a:noFill/>
                    <a:ln>
                      <a:noFill/>
                    </a:ln>
                  </pic:spPr>
                </pic:pic>
              </a:graphicData>
            </a:graphic>
          </wp:inline>
        </w:drawing>
      </w:r>
      <w:r w:rsidRPr="001415F5">
        <w:rPr>
          <w:rFonts w:ascii="仿宋_GB2312" w:eastAsia="仿宋_GB2312" w:hAnsi="微软雅黑" w:cs="宋体" w:hint="eastAsia"/>
          <w:color w:val="000000"/>
          <w:kern w:val="0"/>
          <w:sz w:val="32"/>
          <w:szCs w:val="32"/>
        </w:rPr>
        <w:t>→点击“省残联”→点击“公共服务”→点击“广东省按比例安排残疾人就业年审申报”→点击“在线申办”。</w:t>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t>   </w:t>
      </w:r>
      <w:r w:rsidRPr="001415F5">
        <w:rPr>
          <w:rFonts w:ascii="仿宋_GB2312" w:eastAsia="仿宋_GB2312" w:hAnsi="微软雅黑" w:cs="宋体" w:hint="eastAsia"/>
          <w:color w:val="000000"/>
          <w:kern w:val="0"/>
          <w:sz w:val="32"/>
          <w:szCs w:val="32"/>
        </w:rPr>
        <w:t>如果已注册为广东政务服务网的实名单位用户，可以通过广东政务服务网账号登录系统；进入广东省统一身份认证平台登录界面并切换到【法人登录】界面。</w:t>
      </w:r>
    </w:p>
    <w:p w:rsidR="001415F5" w:rsidRPr="001415F5" w:rsidRDefault="001415F5" w:rsidP="001415F5">
      <w:pPr>
        <w:widowControl/>
        <w:shd w:val="clear" w:color="auto" w:fill="FFFFFF"/>
        <w:jc w:val="center"/>
        <w:rPr>
          <w:rFonts w:ascii="微软雅黑" w:eastAsia="微软雅黑" w:hAnsi="微软雅黑" w:cs="宋体" w:hint="eastAsia"/>
          <w:color w:val="000000"/>
          <w:kern w:val="0"/>
          <w:sz w:val="18"/>
          <w:szCs w:val="18"/>
        </w:rPr>
      </w:pPr>
      <w:r w:rsidRPr="001415F5">
        <w:rPr>
          <w:rFonts w:ascii="微软雅黑" w:eastAsia="微软雅黑" w:hAnsi="微软雅黑" w:cs="宋体"/>
          <w:noProof/>
          <w:color w:val="000000"/>
          <w:kern w:val="0"/>
          <w:sz w:val="18"/>
          <w:szCs w:val="18"/>
        </w:rPr>
        <w:drawing>
          <wp:inline distT="0" distB="0" distL="0" distR="0">
            <wp:extent cx="5213350" cy="4741428"/>
            <wp:effectExtent l="0" t="0" r="6350" b="2540"/>
            <wp:docPr id="20" name="图片 20" descr="http://www.jyzx.gd.cn/uploadFile/ueditor/20200422/20200422160741-dc61ae1d-5161-46e0-a918-f09e33c2a6f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yzx.gd.cn/uploadFile/ueditor/20200422/20200422160741-dc61ae1d-5161-46e0-a918-f09e33c2a6fd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5115" cy="4779412"/>
                    </a:xfrm>
                    <a:prstGeom prst="rect">
                      <a:avLst/>
                    </a:prstGeom>
                    <a:noFill/>
                    <a:ln>
                      <a:noFill/>
                    </a:ln>
                  </pic:spPr>
                </pic:pic>
              </a:graphicData>
            </a:graphic>
          </wp:inline>
        </w:drawing>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lastRenderedPageBreak/>
        <w:t>    </w:t>
      </w:r>
      <w:r w:rsidRPr="001415F5">
        <w:rPr>
          <w:rFonts w:ascii="仿宋_GB2312" w:eastAsia="仿宋_GB2312" w:hAnsi="微软雅黑" w:cs="宋体" w:hint="eastAsia"/>
          <w:color w:val="000000"/>
          <w:kern w:val="0"/>
          <w:sz w:val="32"/>
          <w:szCs w:val="32"/>
        </w:rPr>
        <w:t>输入广东政务服务网账号密码、验证码，然后单击【登录】按钮，即可完成登录。</w:t>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t>    </w:t>
      </w:r>
      <w:r w:rsidRPr="001415F5">
        <w:rPr>
          <w:rFonts w:ascii="仿宋_GB2312" w:eastAsia="仿宋_GB2312" w:hAnsi="微软雅黑" w:cs="宋体" w:hint="eastAsia"/>
          <w:color w:val="000000"/>
          <w:kern w:val="0"/>
          <w:sz w:val="32"/>
          <w:szCs w:val="32"/>
        </w:rPr>
        <w:t>注：如未注册广东政务服务网账号，请按广东省统一身份认证平台登录界面点击左下角</w:t>
      </w:r>
      <w:r w:rsidRPr="001415F5">
        <w:rPr>
          <w:rFonts w:ascii="微软雅黑" w:eastAsia="微软雅黑" w:hAnsi="微软雅黑" w:cs="宋体"/>
          <w:noProof/>
          <w:color w:val="000000"/>
          <w:kern w:val="0"/>
          <w:sz w:val="18"/>
          <w:szCs w:val="18"/>
        </w:rPr>
        <w:drawing>
          <wp:inline distT="0" distB="0" distL="0" distR="0">
            <wp:extent cx="787400" cy="247650"/>
            <wp:effectExtent l="0" t="0" r="0" b="0"/>
            <wp:docPr id="19" name="图片 19" descr="http://www.jyzx.gd.cn/uploadFile/ueditor/20200422/20200422160840-d5dc98bf-ed8d-40c3-9116-ccb70baf168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yzx.gd.cn/uploadFile/ueditor/20200422/20200422160840-d5dc98bf-ed8d-40c3-9116-ccb70baf1684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247650"/>
                    </a:xfrm>
                    <a:prstGeom prst="rect">
                      <a:avLst/>
                    </a:prstGeom>
                    <a:noFill/>
                    <a:ln>
                      <a:noFill/>
                    </a:ln>
                  </pic:spPr>
                </pic:pic>
              </a:graphicData>
            </a:graphic>
          </wp:inline>
        </w:drawing>
      </w:r>
      <w:r w:rsidRPr="001415F5">
        <w:rPr>
          <w:rFonts w:ascii="仿宋_GB2312" w:eastAsia="仿宋_GB2312" w:hAnsi="微软雅黑" w:cs="宋体" w:hint="eastAsia"/>
          <w:color w:val="000000"/>
          <w:kern w:val="0"/>
          <w:sz w:val="32"/>
          <w:szCs w:val="32"/>
        </w:rPr>
        <w:t>。注册过程如有疑问，请咨询电话12345。</w:t>
      </w:r>
    </w:p>
    <w:p w:rsidR="001415F5" w:rsidRPr="001415F5" w:rsidRDefault="001415F5" w:rsidP="001415F5">
      <w:pPr>
        <w:widowControl/>
        <w:shd w:val="clear" w:color="auto" w:fill="FFFFFF"/>
        <w:jc w:val="left"/>
        <w:rPr>
          <w:rFonts w:ascii="微软雅黑" w:eastAsia="微软雅黑" w:hAnsi="微软雅黑" w:cs="宋体" w:hint="eastAsia"/>
          <w:color w:val="000000"/>
          <w:kern w:val="0"/>
          <w:sz w:val="18"/>
          <w:szCs w:val="18"/>
        </w:rPr>
      </w:pP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b/>
          <w:bCs/>
          <w:color w:val="000000"/>
          <w:kern w:val="0"/>
          <w:sz w:val="32"/>
          <w:szCs w:val="32"/>
        </w:rPr>
        <w:t>    </w:t>
      </w:r>
      <w:r w:rsidRPr="001415F5">
        <w:rPr>
          <w:rFonts w:ascii="仿宋_GB2312" w:eastAsia="仿宋_GB2312" w:hAnsi="微软雅黑" w:cs="宋体" w:hint="eastAsia"/>
          <w:b/>
          <w:bCs/>
          <w:color w:val="000000"/>
          <w:kern w:val="0"/>
          <w:sz w:val="32"/>
          <w:szCs w:val="32"/>
        </w:rPr>
        <w:t>第二步</w:t>
      </w:r>
      <w:r w:rsidRPr="001415F5">
        <w:rPr>
          <w:rFonts w:ascii="仿宋_GB2312" w:eastAsia="仿宋_GB2312" w:hAnsi="微软雅黑" w:cs="宋体" w:hint="eastAsia"/>
          <w:color w:val="000000"/>
          <w:kern w:val="0"/>
          <w:sz w:val="32"/>
          <w:szCs w:val="32"/>
        </w:rPr>
        <w:t>：点击【年审申报】打开【申报残疾人职工】，选择【2020】进入申报界面。</w:t>
      </w:r>
    </w:p>
    <w:p w:rsidR="001415F5" w:rsidRPr="001415F5" w:rsidRDefault="001415F5" w:rsidP="001415F5">
      <w:pPr>
        <w:widowControl/>
        <w:shd w:val="clear" w:color="auto" w:fill="FFFFFF"/>
        <w:ind w:firstLine="420"/>
        <w:rPr>
          <w:rFonts w:ascii="微软雅黑" w:eastAsia="微软雅黑" w:hAnsi="微软雅黑" w:cs="宋体" w:hint="eastAsia"/>
          <w:color w:val="000000"/>
          <w:kern w:val="0"/>
          <w:sz w:val="18"/>
          <w:szCs w:val="18"/>
        </w:rPr>
      </w:pPr>
      <w:r w:rsidRPr="001415F5">
        <w:rPr>
          <w:rFonts w:ascii="微软雅黑" w:eastAsia="微软雅黑" w:hAnsi="微软雅黑" w:cs="宋体" w:hint="eastAsia"/>
          <w:color w:val="000000"/>
          <w:kern w:val="0"/>
          <w:sz w:val="18"/>
          <w:szCs w:val="18"/>
        </w:rPr>
        <w:t> </w:t>
      </w:r>
      <w:r w:rsidRPr="001415F5">
        <w:rPr>
          <w:rFonts w:ascii="微软雅黑" w:eastAsia="微软雅黑" w:hAnsi="微软雅黑" w:cs="宋体" w:hint="eastAsia"/>
          <w:b/>
          <w:bCs/>
          <w:color w:val="FF0000"/>
          <w:kern w:val="0"/>
          <w:sz w:val="18"/>
          <w:szCs w:val="18"/>
        </w:rPr>
        <w:t> </w:t>
      </w:r>
      <w:r w:rsidRPr="001415F5">
        <w:rPr>
          <w:rFonts w:ascii="仿宋_GB2312" w:eastAsia="仿宋_GB2312" w:hAnsi="微软雅黑" w:cs="宋体" w:hint="eastAsia"/>
          <w:b/>
          <w:bCs/>
          <w:color w:val="FF0000"/>
          <w:kern w:val="0"/>
          <w:sz w:val="29"/>
          <w:szCs w:val="29"/>
        </w:rPr>
        <w:t>注：【2019】【2018】不能申报年审，仅供查询历史年审情况。</w:t>
      </w:r>
    </w:p>
    <w:p w:rsidR="001415F5" w:rsidRPr="001415F5" w:rsidRDefault="001415F5" w:rsidP="001415F5">
      <w:pPr>
        <w:widowControl/>
        <w:shd w:val="clear" w:color="auto" w:fill="FFFFFF"/>
        <w:ind w:firstLine="555"/>
        <w:rPr>
          <w:rFonts w:ascii="微软雅黑" w:eastAsia="微软雅黑" w:hAnsi="微软雅黑" w:cs="宋体" w:hint="eastAsia"/>
          <w:color w:val="000000"/>
          <w:kern w:val="0"/>
          <w:sz w:val="18"/>
          <w:szCs w:val="18"/>
        </w:rPr>
      </w:pPr>
      <w:r w:rsidRPr="001415F5">
        <w:rPr>
          <w:rFonts w:ascii="微软雅黑" w:eastAsia="微软雅黑" w:hAnsi="微软雅黑" w:cs="宋体" w:hint="eastAsia"/>
          <w:b/>
          <w:bCs/>
          <w:color w:val="FF0000"/>
          <w:kern w:val="0"/>
          <w:sz w:val="29"/>
          <w:szCs w:val="29"/>
        </w:rPr>
        <w:t> </w:t>
      </w:r>
    </w:p>
    <w:p w:rsidR="001415F5" w:rsidRPr="001415F5" w:rsidRDefault="001415F5" w:rsidP="001415F5">
      <w:pPr>
        <w:widowControl/>
        <w:shd w:val="clear" w:color="auto" w:fill="FFFFFF"/>
        <w:jc w:val="center"/>
        <w:rPr>
          <w:rFonts w:ascii="微软雅黑" w:eastAsia="微软雅黑" w:hAnsi="微软雅黑" w:cs="宋体" w:hint="eastAsia"/>
          <w:color w:val="000000"/>
          <w:kern w:val="0"/>
          <w:sz w:val="18"/>
          <w:szCs w:val="18"/>
        </w:rPr>
      </w:pPr>
    </w:p>
    <w:p w:rsidR="001415F5" w:rsidRPr="001415F5" w:rsidRDefault="001415F5" w:rsidP="001415F5">
      <w:pPr>
        <w:widowControl/>
        <w:shd w:val="clear" w:color="auto" w:fill="FFFFFF"/>
        <w:jc w:val="center"/>
        <w:rPr>
          <w:rFonts w:ascii="微软雅黑" w:eastAsia="微软雅黑" w:hAnsi="微软雅黑" w:cs="宋体" w:hint="eastAsia"/>
          <w:color w:val="000000"/>
          <w:kern w:val="0"/>
          <w:sz w:val="18"/>
          <w:szCs w:val="18"/>
        </w:rPr>
      </w:pPr>
    </w:p>
    <w:p w:rsidR="001415F5" w:rsidRDefault="001415F5" w:rsidP="001415F5">
      <w:pPr>
        <w:widowControl/>
        <w:shd w:val="clear" w:color="auto" w:fill="FFFFFF"/>
        <w:jc w:val="center"/>
        <w:rPr>
          <w:rFonts w:ascii="微软雅黑" w:eastAsia="微软雅黑" w:hAnsi="微软雅黑" w:cs="宋体"/>
          <w:color w:val="000000"/>
          <w:kern w:val="0"/>
          <w:sz w:val="18"/>
          <w:szCs w:val="18"/>
        </w:rPr>
      </w:pPr>
      <w:r w:rsidRPr="001415F5">
        <w:rPr>
          <w:rFonts w:ascii="微软雅黑" w:eastAsia="微软雅黑" w:hAnsi="微软雅黑" w:cs="宋体"/>
          <w:noProof/>
          <w:color w:val="000000"/>
          <w:kern w:val="0"/>
          <w:sz w:val="18"/>
          <w:szCs w:val="18"/>
        </w:rPr>
        <w:drawing>
          <wp:inline distT="0" distB="0" distL="0" distR="0">
            <wp:extent cx="5803900" cy="1898472"/>
            <wp:effectExtent l="0" t="0" r="6350" b="6985"/>
            <wp:docPr id="18" name="图片 18" descr="http://www.jyzx.gd.cn/uploadFile/ueditor/20200422/20200422160909-334c25c4-2b3a-4559-bf54-f9872ce53e9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yzx.gd.cn/uploadFile/ueditor/20200422/20200422160909-334c25c4-2b3a-4559-bf54-f9872ce53e98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1264" cy="1910694"/>
                    </a:xfrm>
                    <a:prstGeom prst="rect">
                      <a:avLst/>
                    </a:prstGeom>
                    <a:noFill/>
                    <a:ln>
                      <a:noFill/>
                    </a:ln>
                  </pic:spPr>
                </pic:pic>
              </a:graphicData>
            </a:graphic>
          </wp:inline>
        </w:drawing>
      </w:r>
    </w:p>
    <w:p w:rsidR="003A728B" w:rsidRPr="001415F5" w:rsidRDefault="003A728B" w:rsidP="001415F5">
      <w:pPr>
        <w:widowControl/>
        <w:shd w:val="clear" w:color="auto" w:fill="FFFFFF"/>
        <w:jc w:val="center"/>
        <w:rPr>
          <w:rFonts w:ascii="微软雅黑" w:eastAsia="微软雅黑" w:hAnsi="微软雅黑" w:cs="宋体" w:hint="eastAsia"/>
          <w:color w:val="000000"/>
          <w:kern w:val="0"/>
          <w:sz w:val="18"/>
          <w:szCs w:val="18"/>
        </w:rPr>
      </w:pPr>
    </w:p>
    <w:p w:rsidR="001415F5" w:rsidRPr="001415F5" w:rsidRDefault="001415F5" w:rsidP="001415F5">
      <w:pPr>
        <w:widowControl/>
        <w:shd w:val="clear" w:color="auto" w:fill="FFFFFF"/>
        <w:jc w:val="center"/>
        <w:rPr>
          <w:rFonts w:ascii="微软雅黑" w:eastAsia="微软雅黑" w:hAnsi="微软雅黑" w:cs="宋体" w:hint="eastAsia"/>
          <w:color w:val="000000"/>
          <w:kern w:val="0"/>
          <w:sz w:val="18"/>
          <w:szCs w:val="18"/>
        </w:rPr>
      </w:pPr>
      <w:r w:rsidRPr="001415F5">
        <w:rPr>
          <w:rFonts w:ascii="微软雅黑" w:eastAsia="微软雅黑" w:hAnsi="微软雅黑" w:cs="宋体"/>
          <w:noProof/>
          <w:color w:val="000000"/>
          <w:kern w:val="0"/>
          <w:sz w:val="18"/>
          <w:szCs w:val="18"/>
        </w:rPr>
        <w:drawing>
          <wp:inline distT="0" distB="0" distL="0" distR="0">
            <wp:extent cx="5651500" cy="1287255"/>
            <wp:effectExtent l="0" t="0" r="6350" b="8255"/>
            <wp:docPr id="17" name="图片 17" descr="http://www.jyzx.gd.cn/uploadFile/ueditor/20200422/20200422160937-d1b2869b-4bde-4e56-bb86-48f2bebc686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yzx.gd.cn/uploadFile/ueditor/20200422/20200422160937-d1b2869b-4bde-4e56-bb86-48f2bebc6869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8909" cy="1295776"/>
                    </a:xfrm>
                    <a:prstGeom prst="rect">
                      <a:avLst/>
                    </a:prstGeom>
                    <a:noFill/>
                    <a:ln>
                      <a:noFill/>
                    </a:ln>
                  </pic:spPr>
                </pic:pic>
              </a:graphicData>
            </a:graphic>
          </wp:inline>
        </w:drawing>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t> </w:t>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b/>
          <w:bCs/>
          <w:color w:val="000000"/>
          <w:kern w:val="0"/>
          <w:sz w:val="32"/>
          <w:szCs w:val="32"/>
        </w:rPr>
        <w:t>   </w:t>
      </w:r>
    </w:p>
    <w:p w:rsidR="001415F5" w:rsidRPr="001415F5" w:rsidRDefault="001415F5" w:rsidP="001415F5">
      <w:pPr>
        <w:widowControl/>
        <w:shd w:val="clear" w:color="auto" w:fill="FFFFFF"/>
        <w:jc w:val="center"/>
        <w:rPr>
          <w:rFonts w:ascii="微软雅黑" w:eastAsia="微软雅黑" w:hAnsi="微软雅黑" w:cs="宋体" w:hint="eastAsia"/>
          <w:color w:val="000000"/>
          <w:kern w:val="0"/>
          <w:sz w:val="18"/>
          <w:szCs w:val="18"/>
        </w:rPr>
      </w:pPr>
      <w:r w:rsidRPr="001415F5">
        <w:rPr>
          <w:rFonts w:ascii="微软雅黑" w:eastAsia="微软雅黑" w:hAnsi="微软雅黑" w:cs="宋体"/>
          <w:noProof/>
          <w:color w:val="000000"/>
          <w:kern w:val="0"/>
          <w:sz w:val="18"/>
          <w:szCs w:val="18"/>
        </w:rPr>
        <w:lastRenderedPageBreak/>
        <w:drawing>
          <wp:inline distT="0" distB="0" distL="0" distR="0">
            <wp:extent cx="6127750" cy="3041650"/>
            <wp:effectExtent l="0" t="0" r="6350" b="6350"/>
            <wp:docPr id="16" name="图片 16" descr="http://www.jyzx.gd.cn/uploadFile/ueditor/20200422/20200422160944-f5c3d571-cfd1-4902-bc47-e5acee4b724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yzx.gd.cn/uploadFile/ueditor/20200422/20200422160944-f5c3d571-cfd1-4902-bc47-e5acee4b724a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7750" cy="3041650"/>
                    </a:xfrm>
                    <a:prstGeom prst="rect">
                      <a:avLst/>
                    </a:prstGeom>
                    <a:noFill/>
                    <a:ln>
                      <a:noFill/>
                    </a:ln>
                  </pic:spPr>
                </pic:pic>
              </a:graphicData>
            </a:graphic>
          </wp:inline>
        </w:drawing>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b/>
          <w:bCs/>
          <w:color w:val="000000"/>
          <w:kern w:val="0"/>
          <w:sz w:val="32"/>
          <w:szCs w:val="32"/>
        </w:rPr>
        <w:t>    </w:t>
      </w:r>
      <w:r w:rsidRPr="001415F5">
        <w:rPr>
          <w:rFonts w:ascii="仿宋_GB2312" w:eastAsia="仿宋_GB2312" w:hAnsi="微软雅黑" w:cs="宋体" w:hint="eastAsia"/>
          <w:b/>
          <w:bCs/>
          <w:color w:val="000000"/>
          <w:kern w:val="0"/>
          <w:sz w:val="32"/>
          <w:szCs w:val="32"/>
        </w:rPr>
        <w:t>第三步</w:t>
      </w:r>
      <w:r w:rsidRPr="001415F5">
        <w:rPr>
          <w:rFonts w:ascii="仿宋_GB2312" w:eastAsia="仿宋_GB2312" w:hAnsi="微软雅黑" w:cs="宋体" w:hint="eastAsia"/>
          <w:color w:val="000000"/>
          <w:kern w:val="0"/>
          <w:sz w:val="32"/>
          <w:szCs w:val="32"/>
        </w:rPr>
        <w:t>：核对用人单位信息。如有变更，在对应位置如实申报填写相关信息并【确认】。无需修改的，直接点【确认】带</w:t>
      </w:r>
      <w:r w:rsidRPr="001415F5">
        <w:rPr>
          <w:rFonts w:ascii="仿宋_GB2312" w:eastAsia="仿宋_GB2312" w:hAnsi="微软雅黑" w:cs="宋体" w:hint="eastAsia"/>
          <w:b/>
          <w:bCs/>
          <w:color w:val="FF0000"/>
          <w:kern w:val="0"/>
          <w:sz w:val="32"/>
          <w:szCs w:val="32"/>
        </w:rPr>
        <w:t>*</w:t>
      </w:r>
      <w:r w:rsidRPr="001415F5">
        <w:rPr>
          <w:rFonts w:ascii="仿宋_GB2312" w:eastAsia="仿宋_GB2312" w:hAnsi="微软雅黑" w:cs="宋体" w:hint="eastAsia"/>
          <w:color w:val="000000"/>
          <w:kern w:val="0"/>
          <w:sz w:val="32"/>
          <w:szCs w:val="32"/>
        </w:rPr>
        <w:t>为必填项）。</w:t>
      </w:r>
    </w:p>
    <w:p w:rsidR="001415F5" w:rsidRPr="001415F5" w:rsidRDefault="001415F5" w:rsidP="001415F5">
      <w:pPr>
        <w:widowControl/>
        <w:shd w:val="clear" w:color="auto" w:fill="FFFFFF"/>
        <w:spacing w:line="405" w:lineRule="atLeast"/>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t> </w:t>
      </w:r>
    </w:p>
    <w:p w:rsidR="001415F5" w:rsidRPr="001415F5" w:rsidRDefault="001415F5" w:rsidP="001415F5">
      <w:pPr>
        <w:widowControl/>
        <w:shd w:val="clear" w:color="auto" w:fill="FFFFFF"/>
        <w:jc w:val="center"/>
        <w:rPr>
          <w:rFonts w:ascii="微软雅黑" w:eastAsia="微软雅黑" w:hAnsi="微软雅黑" w:cs="宋体" w:hint="eastAsia"/>
          <w:color w:val="000000"/>
          <w:kern w:val="0"/>
          <w:sz w:val="18"/>
          <w:szCs w:val="18"/>
        </w:rPr>
      </w:pPr>
      <w:r w:rsidRPr="001415F5">
        <w:rPr>
          <w:rFonts w:ascii="微软雅黑" w:eastAsia="微软雅黑" w:hAnsi="微软雅黑" w:cs="宋体"/>
          <w:noProof/>
          <w:color w:val="000000"/>
          <w:kern w:val="0"/>
          <w:sz w:val="18"/>
          <w:szCs w:val="18"/>
        </w:rPr>
        <w:drawing>
          <wp:inline distT="0" distB="0" distL="0" distR="0">
            <wp:extent cx="6032500" cy="2952750"/>
            <wp:effectExtent l="0" t="0" r="6350" b="0"/>
            <wp:docPr id="15" name="图片 15" descr="http://www.jyzx.gd.cn/uploadFile/ueditor/20200422/20200422160955-2419fe8c-e526-4e96-a5ff-81995e1e683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yzx.gd.cn/uploadFile/ueditor/20200422/20200422160955-2419fe8c-e526-4e96-a5ff-81995e1e6833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2500" cy="2952750"/>
                    </a:xfrm>
                    <a:prstGeom prst="rect">
                      <a:avLst/>
                    </a:prstGeom>
                    <a:noFill/>
                    <a:ln>
                      <a:noFill/>
                    </a:ln>
                  </pic:spPr>
                </pic:pic>
              </a:graphicData>
            </a:graphic>
          </wp:inline>
        </w:drawing>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b/>
          <w:bCs/>
          <w:color w:val="000000"/>
          <w:kern w:val="0"/>
          <w:sz w:val="32"/>
          <w:szCs w:val="32"/>
        </w:rPr>
        <w:t>    </w:t>
      </w:r>
      <w:r w:rsidRPr="001415F5">
        <w:rPr>
          <w:rFonts w:ascii="仿宋_GB2312" w:eastAsia="仿宋_GB2312" w:hAnsi="微软雅黑" w:cs="宋体" w:hint="eastAsia"/>
          <w:b/>
          <w:bCs/>
          <w:color w:val="000000"/>
          <w:kern w:val="0"/>
          <w:sz w:val="32"/>
          <w:szCs w:val="32"/>
        </w:rPr>
        <w:t>第四步</w:t>
      </w:r>
      <w:r w:rsidRPr="001415F5">
        <w:rPr>
          <w:rFonts w:ascii="仿宋_GB2312" w:eastAsia="仿宋_GB2312" w:hAnsi="微软雅黑" w:cs="宋体" w:hint="eastAsia"/>
          <w:color w:val="000000"/>
          <w:kern w:val="0"/>
          <w:sz w:val="32"/>
          <w:szCs w:val="32"/>
        </w:rPr>
        <w:t>：点击“导入上年度残疾人职工”或“添加残疾人职工”信息，完整录入所有残疾人职工信息。</w:t>
      </w:r>
    </w:p>
    <w:p w:rsidR="001415F5" w:rsidRPr="001415F5" w:rsidRDefault="001415F5" w:rsidP="001415F5">
      <w:pPr>
        <w:widowControl/>
        <w:shd w:val="clear" w:color="auto" w:fill="FFFFFF"/>
        <w:jc w:val="center"/>
        <w:rPr>
          <w:rFonts w:ascii="微软雅黑" w:eastAsia="微软雅黑" w:hAnsi="微软雅黑" w:cs="宋体" w:hint="eastAsia"/>
          <w:color w:val="000000"/>
          <w:kern w:val="0"/>
          <w:sz w:val="18"/>
          <w:szCs w:val="18"/>
        </w:rPr>
      </w:pPr>
      <w:r w:rsidRPr="001415F5">
        <w:rPr>
          <w:rFonts w:ascii="微软雅黑" w:eastAsia="微软雅黑" w:hAnsi="微软雅黑" w:cs="宋体"/>
          <w:noProof/>
          <w:color w:val="000000"/>
          <w:kern w:val="0"/>
          <w:sz w:val="18"/>
          <w:szCs w:val="18"/>
        </w:rPr>
        <w:lastRenderedPageBreak/>
        <w:drawing>
          <wp:inline distT="0" distB="0" distL="0" distR="0">
            <wp:extent cx="6076950" cy="2584450"/>
            <wp:effectExtent l="0" t="0" r="0" b="6350"/>
            <wp:docPr id="14" name="图片 14" descr="http://www.jyzx.gd.cn/uploadFile/ueditor/20200422/20200422161008-de4a3341-0cc6-4768-82b8-27e99467ad8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yzx.gd.cn/uploadFile/ueditor/20200422/20200422161008-de4a3341-0cc6-4768-82b8-27e99467ad8c_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2584450"/>
                    </a:xfrm>
                    <a:prstGeom prst="rect">
                      <a:avLst/>
                    </a:prstGeom>
                    <a:noFill/>
                    <a:ln>
                      <a:noFill/>
                    </a:ln>
                  </pic:spPr>
                </pic:pic>
              </a:graphicData>
            </a:graphic>
          </wp:inline>
        </w:drawing>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t>    </w:t>
      </w:r>
      <w:r w:rsidRPr="001415F5">
        <w:rPr>
          <w:rFonts w:ascii="仿宋_GB2312" w:eastAsia="仿宋_GB2312" w:hAnsi="微软雅黑" w:cs="宋体" w:hint="eastAsia"/>
          <w:color w:val="000000"/>
          <w:kern w:val="0"/>
          <w:sz w:val="32"/>
          <w:szCs w:val="32"/>
        </w:rPr>
        <w:t>未显示【导入上年度残疾人职工】按钮的，表示上年未申报年审，则需点击【添加残疾人职工】按钮逐一申报信息：</w:t>
      </w:r>
    </w:p>
    <w:p w:rsidR="001415F5" w:rsidRPr="001415F5" w:rsidRDefault="001415F5" w:rsidP="001415F5">
      <w:pPr>
        <w:widowControl/>
        <w:shd w:val="clear" w:color="auto" w:fill="FFFFFF"/>
        <w:ind w:left="15"/>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t>   </w:t>
      </w:r>
      <w:r w:rsidRPr="001415F5">
        <w:rPr>
          <w:rFonts w:ascii="仿宋_GB2312" w:eastAsia="仿宋_GB2312" w:hAnsi="微软雅黑" w:cs="宋体" w:hint="eastAsia"/>
          <w:color w:val="000000"/>
          <w:kern w:val="0"/>
          <w:sz w:val="32"/>
          <w:szCs w:val="32"/>
        </w:rPr>
        <w:t xml:space="preserve"> 1、如实完整录入残疾人职工信息后，点击【社保接口验证】。（如有安排残疾人职工持</w:t>
      </w:r>
      <w:proofErr w:type="gramStart"/>
      <w:r w:rsidRPr="001415F5">
        <w:rPr>
          <w:rFonts w:ascii="仿宋_GB2312" w:eastAsia="仿宋_GB2312" w:hAnsi="微软雅黑" w:cs="宋体" w:hint="eastAsia"/>
          <w:color w:val="000000"/>
          <w:kern w:val="0"/>
          <w:sz w:val="32"/>
          <w:szCs w:val="32"/>
        </w:rPr>
        <w:t>残疾军</w:t>
      </w:r>
      <w:proofErr w:type="gramEnd"/>
      <w:r w:rsidRPr="001415F5">
        <w:rPr>
          <w:rFonts w:ascii="仿宋_GB2312" w:eastAsia="仿宋_GB2312" w:hAnsi="微软雅黑" w:cs="宋体" w:hint="eastAsia"/>
          <w:color w:val="000000"/>
          <w:kern w:val="0"/>
          <w:sz w:val="32"/>
          <w:szCs w:val="32"/>
        </w:rPr>
        <w:t>人证的，请选择【残疾证类型】为“残疾军人证”，并点击【上传残疾军人证明】按钮后上传加盖单位公章的“残疾军人证”扫描件。）</w:t>
      </w:r>
    </w:p>
    <w:p w:rsidR="001415F5" w:rsidRPr="001415F5" w:rsidRDefault="001415F5" w:rsidP="001415F5">
      <w:pPr>
        <w:widowControl/>
        <w:shd w:val="clear" w:color="auto" w:fill="FFFFFF"/>
        <w:jc w:val="center"/>
        <w:rPr>
          <w:rFonts w:ascii="微软雅黑" w:eastAsia="微软雅黑" w:hAnsi="微软雅黑" w:cs="宋体" w:hint="eastAsia"/>
          <w:color w:val="000000"/>
          <w:kern w:val="0"/>
          <w:sz w:val="18"/>
          <w:szCs w:val="18"/>
        </w:rPr>
      </w:pPr>
      <w:r w:rsidRPr="001415F5">
        <w:rPr>
          <w:rFonts w:ascii="微软雅黑" w:eastAsia="微软雅黑" w:hAnsi="微软雅黑" w:cs="宋体"/>
          <w:noProof/>
          <w:color w:val="000000"/>
          <w:kern w:val="0"/>
          <w:sz w:val="18"/>
          <w:szCs w:val="18"/>
        </w:rPr>
        <w:drawing>
          <wp:inline distT="0" distB="0" distL="0" distR="0">
            <wp:extent cx="6108700" cy="2406650"/>
            <wp:effectExtent l="0" t="0" r="6350" b="0"/>
            <wp:docPr id="13" name="图片 13" descr="http://www.jyzx.gd.cn/uploadFile/ueditor/20200422/20200422161032-f617673b-d1c8-47e2-b4d5-00e0f0fedaf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yzx.gd.cn/uploadFile/ueditor/20200422/20200422161032-f617673b-d1c8-47e2-b4d5-00e0f0fedaf4_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8700" cy="2406650"/>
                    </a:xfrm>
                    <a:prstGeom prst="rect">
                      <a:avLst/>
                    </a:prstGeom>
                    <a:noFill/>
                    <a:ln>
                      <a:noFill/>
                    </a:ln>
                  </pic:spPr>
                </pic:pic>
              </a:graphicData>
            </a:graphic>
          </wp:inline>
        </w:drawing>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t>   </w:t>
      </w:r>
      <w:r w:rsidRPr="001415F5">
        <w:rPr>
          <w:rFonts w:ascii="仿宋_GB2312" w:eastAsia="仿宋_GB2312" w:hAnsi="微软雅黑" w:cs="宋体" w:hint="eastAsia"/>
          <w:color w:val="000000"/>
          <w:kern w:val="0"/>
          <w:sz w:val="32"/>
          <w:szCs w:val="32"/>
        </w:rPr>
        <w:t xml:space="preserve"> 2.</w:t>
      </w:r>
      <w:r w:rsidRPr="001415F5">
        <w:rPr>
          <w:rFonts w:ascii="仿宋_GB2312" w:eastAsia="仿宋_GB2312" w:hAnsi="微软雅黑" w:cs="宋体" w:hint="eastAsia"/>
          <w:b/>
          <w:bCs/>
          <w:color w:val="000000"/>
          <w:kern w:val="0"/>
          <w:sz w:val="32"/>
          <w:szCs w:val="32"/>
        </w:rPr>
        <w:t>参保月份</w:t>
      </w:r>
      <w:r w:rsidRPr="001415F5">
        <w:rPr>
          <w:rFonts w:ascii="仿宋_GB2312" w:eastAsia="仿宋_GB2312" w:hAnsi="微软雅黑" w:cs="宋体" w:hint="eastAsia"/>
          <w:color w:val="000000"/>
          <w:kern w:val="0"/>
          <w:sz w:val="32"/>
          <w:szCs w:val="32"/>
        </w:rPr>
        <w:t>图标显示</w:t>
      </w:r>
      <w:r w:rsidRPr="001415F5">
        <w:rPr>
          <w:rFonts w:ascii="仿宋_GB2312" w:eastAsia="仿宋_GB2312" w:hAnsi="微软雅黑" w:cs="宋体" w:hint="eastAsia"/>
          <w:b/>
          <w:bCs/>
          <w:color w:val="00B050"/>
          <w:kern w:val="0"/>
          <w:sz w:val="32"/>
          <w:szCs w:val="32"/>
        </w:rPr>
        <w:t>绿色</w:t>
      </w:r>
      <w:r w:rsidRPr="001415F5">
        <w:rPr>
          <w:rFonts w:ascii="仿宋_GB2312" w:eastAsia="仿宋_GB2312" w:hAnsi="微软雅黑" w:cs="宋体" w:hint="eastAsia"/>
          <w:color w:val="000000"/>
          <w:kern w:val="0"/>
          <w:sz w:val="32"/>
          <w:szCs w:val="32"/>
        </w:rPr>
        <w:t>，</w:t>
      </w:r>
      <w:r w:rsidRPr="001415F5">
        <w:rPr>
          <w:rFonts w:ascii="仿宋_GB2312" w:eastAsia="仿宋_GB2312" w:hAnsi="微软雅黑" w:cs="宋体" w:hint="eastAsia"/>
          <w:b/>
          <w:bCs/>
          <w:color w:val="000000"/>
          <w:kern w:val="0"/>
          <w:sz w:val="32"/>
          <w:szCs w:val="32"/>
        </w:rPr>
        <w:t>未参保月份</w:t>
      </w:r>
      <w:r w:rsidRPr="001415F5">
        <w:rPr>
          <w:rFonts w:ascii="仿宋_GB2312" w:eastAsia="仿宋_GB2312" w:hAnsi="微软雅黑" w:cs="宋体" w:hint="eastAsia"/>
          <w:color w:val="000000"/>
          <w:kern w:val="0"/>
          <w:sz w:val="32"/>
          <w:szCs w:val="32"/>
        </w:rPr>
        <w:t>图标显示</w:t>
      </w:r>
      <w:r w:rsidRPr="001415F5">
        <w:rPr>
          <w:rFonts w:ascii="仿宋_GB2312" w:eastAsia="仿宋_GB2312" w:hAnsi="微软雅黑" w:cs="宋体" w:hint="eastAsia"/>
          <w:b/>
          <w:bCs/>
          <w:color w:val="FF0000"/>
          <w:kern w:val="0"/>
          <w:sz w:val="32"/>
          <w:szCs w:val="32"/>
        </w:rPr>
        <w:t>红色</w:t>
      </w:r>
      <w:r w:rsidRPr="001415F5">
        <w:rPr>
          <w:rFonts w:ascii="仿宋_GB2312" w:eastAsia="仿宋_GB2312" w:hAnsi="微软雅黑" w:cs="宋体" w:hint="eastAsia"/>
          <w:color w:val="000000"/>
          <w:kern w:val="0"/>
          <w:sz w:val="32"/>
          <w:szCs w:val="32"/>
        </w:rPr>
        <w:t>，若验证后系统显示参保情况与实际参保月不相符时，点击不符合月份图标切换状态，并点击左下角【上传社保证明】按钮，上传加盖单位公章的残疾</w:t>
      </w:r>
      <w:r w:rsidRPr="001415F5">
        <w:rPr>
          <w:rFonts w:ascii="仿宋_GB2312" w:eastAsia="仿宋_GB2312" w:hAnsi="微软雅黑" w:cs="宋体" w:hint="eastAsia"/>
          <w:color w:val="000000"/>
          <w:kern w:val="0"/>
          <w:sz w:val="32"/>
          <w:szCs w:val="32"/>
        </w:rPr>
        <w:lastRenderedPageBreak/>
        <w:t>人职工2019年1月至12月《社保费申报缴款个人明细》（如是公务员，则上传有盖公章的单位在职人员工资发放明细表1月、6月、12月）</w:t>
      </w:r>
    </w:p>
    <w:p w:rsidR="001415F5" w:rsidRPr="001415F5" w:rsidRDefault="001415F5" w:rsidP="001415F5">
      <w:pPr>
        <w:widowControl/>
        <w:shd w:val="clear" w:color="auto" w:fill="FFFFFF"/>
        <w:jc w:val="center"/>
        <w:rPr>
          <w:rFonts w:ascii="微软雅黑" w:eastAsia="微软雅黑" w:hAnsi="微软雅黑" w:cs="宋体" w:hint="eastAsia"/>
          <w:color w:val="000000"/>
          <w:kern w:val="0"/>
          <w:sz w:val="18"/>
          <w:szCs w:val="18"/>
        </w:rPr>
      </w:pPr>
      <w:r w:rsidRPr="001415F5">
        <w:rPr>
          <w:rFonts w:ascii="微软雅黑" w:eastAsia="微软雅黑" w:hAnsi="微软雅黑" w:cs="宋体"/>
          <w:noProof/>
          <w:color w:val="000000"/>
          <w:kern w:val="0"/>
          <w:sz w:val="18"/>
          <w:szCs w:val="18"/>
        </w:rPr>
        <w:drawing>
          <wp:inline distT="0" distB="0" distL="0" distR="0">
            <wp:extent cx="5988050" cy="3219450"/>
            <wp:effectExtent l="0" t="0" r="0" b="0"/>
            <wp:docPr id="12" name="图片 12" descr="http://www.jyzx.gd.cn/uploadFile/ueditor/20200422/20200422161045-99c8f7d2-0988-49f7-a4ac-937d7edb7b5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jyzx.gd.cn/uploadFile/ueditor/20200422/20200422161045-99c8f7d2-0988-49f7-a4ac-937d7edb7b5e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8050" cy="3219450"/>
                    </a:xfrm>
                    <a:prstGeom prst="rect">
                      <a:avLst/>
                    </a:prstGeom>
                    <a:noFill/>
                    <a:ln>
                      <a:noFill/>
                    </a:ln>
                  </pic:spPr>
                </pic:pic>
              </a:graphicData>
            </a:graphic>
          </wp:inline>
        </w:drawing>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微软雅黑" w:eastAsia="微软雅黑" w:hAnsi="微软雅黑" w:cs="宋体" w:hint="eastAsia"/>
          <w:color w:val="000000"/>
          <w:kern w:val="0"/>
          <w:sz w:val="18"/>
          <w:szCs w:val="18"/>
        </w:rPr>
        <w:t> </w:t>
      </w:r>
    </w:p>
    <w:p w:rsidR="001415F5" w:rsidRPr="001415F5" w:rsidRDefault="001415F5" w:rsidP="001415F5">
      <w:pPr>
        <w:widowControl/>
        <w:shd w:val="clear" w:color="auto" w:fill="FFFFFF"/>
        <w:ind w:firstLine="645"/>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t>3.对于不同用人单位在同年度相同月份重复申报同一个残疾人，为保障和维护用人单位及残疾人基本权益，在申报年审时，年审系统只</w:t>
      </w:r>
      <w:proofErr w:type="gramStart"/>
      <w:r w:rsidRPr="001415F5">
        <w:rPr>
          <w:rFonts w:ascii="仿宋_GB2312" w:eastAsia="仿宋_GB2312" w:hAnsi="微软雅黑" w:cs="宋体" w:hint="eastAsia"/>
          <w:color w:val="000000"/>
          <w:kern w:val="0"/>
          <w:sz w:val="32"/>
          <w:szCs w:val="32"/>
        </w:rPr>
        <w:t>认定第</w:t>
      </w:r>
      <w:proofErr w:type="gramEnd"/>
      <w:r w:rsidRPr="001415F5">
        <w:rPr>
          <w:rFonts w:ascii="仿宋_GB2312" w:eastAsia="仿宋_GB2312" w:hAnsi="微软雅黑" w:cs="宋体" w:hint="eastAsia"/>
          <w:color w:val="000000"/>
          <w:kern w:val="0"/>
          <w:sz w:val="32"/>
          <w:szCs w:val="32"/>
        </w:rPr>
        <w:t>一家年审单位，对第二家单位同年度相同月份重复申报同一个残疾人信息，年审系统自动拦截。</w:t>
      </w:r>
    </w:p>
    <w:p w:rsidR="001415F5" w:rsidRPr="001415F5" w:rsidRDefault="001415F5" w:rsidP="001415F5">
      <w:pPr>
        <w:widowControl/>
        <w:shd w:val="clear" w:color="auto" w:fill="FFFFFF"/>
        <w:ind w:firstLine="645"/>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t>4.有劳务派遣用人方式的单位，由派遣单位和接受用工单位通过签订协议的方式协商一致后，将残疾人计入其中一方的实际安排残疾人就业人数和在职职工人数，</w:t>
      </w:r>
      <w:r w:rsidRPr="001415F5">
        <w:rPr>
          <w:rFonts w:ascii="仿宋_GB2312" w:eastAsia="仿宋_GB2312" w:hAnsi="微软雅黑" w:cs="宋体" w:hint="eastAsia"/>
          <w:b/>
          <w:bCs/>
          <w:color w:val="000000"/>
          <w:kern w:val="0"/>
          <w:sz w:val="32"/>
          <w:szCs w:val="32"/>
        </w:rPr>
        <w:t>不得重复计算</w:t>
      </w:r>
      <w:r w:rsidRPr="001415F5">
        <w:rPr>
          <w:rFonts w:ascii="仿宋_GB2312" w:eastAsia="仿宋_GB2312" w:hAnsi="微软雅黑" w:cs="宋体" w:hint="eastAsia"/>
          <w:color w:val="000000"/>
          <w:kern w:val="0"/>
          <w:sz w:val="32"/>
          <w:szCs w:val="32"/>
        </w:rPr>
        <w:t>。接受用工单位申报年审时，点击【上传社保证明】按钮后需上</w:t>
      </w:r>
      <w:proofErr w:type="gramStart"/>
      <w:r w:rsidRPr="001415F5">
        <w:rPr>
          <w:rFonts w:ascii="仿宋_GB2312" w:eastAsia="仿宋_GB2312" w:hAnsi="微软雅黑" w:cs="宋体" w:hint="eastAsia"/>
          <w:color w:val="000000"/>
          <w:kern w:val="0"/>
          <w:sz w:val="32"/>
          <w:szCs w:val="32"/>
        </w:rPr>
        <w:t>传双方</w:t>
      </w:r>
      <w:proofErr w:type="gramEnd"/>
      <w:r w:rsidRPr="001415F5">
        <w:rPr>
          <w:rFonts w:ascii="仿宋_GB2312" w:eastAsia="仿宋_GB2312" w:hAnsi="微软雅黑" w:cs="宋体" w:hint="eastAsia"/>
          <w:color w:val="000000"/>
          <w:kern w:val="0"/>
          <w:sz w:val="32"/>
          <w:szCs w:val="32"/>
        </w:rPr>
        <w:t>加盖公章的派遣协议和派遣残疾人职工人员名单，以及上年为残疾人职工购买社保的</w:t>
      </w:r>
      <w:proofErr w:type="gramStart"/>
      <w:r w:rsidRPr="001415F5">
        <w:rPr>
          <w:rFonts w:ascii="仿宋_GB2312" w:eastAsia="仿宋_GB2312" w:hAnsi="微软雅黑" w:cs="宋体" w:hint="eastAsia"/>
          <w:color w:val="000000"/>
          <w:kern w:val="0"/>
          <w:sz w:val="32"/>
          <w:szCs w:val="32"/>
        </w:rPr>
        <w:t>参保证明</w:t>
      </w:r>
      <w:proofErr w:type="gramEnd"/>
      <w:r w:rsidRPr="001415F5">
        <w:rPr>
          <w:rFonts w:ascii="仿宋_GB2312" w:eastAsia="仿宋_GB2312" w:hAnsi="微软雅黑" w:cs="宋体" w:hint="eastAsia"/>
          <w:color w:val="000000"/>
          <w:kern w:val="0"/>
          <w:sz w:val="32"/>
          <w:szCs w:val="32"/>
        </w:rPr>
        <w:t>。</w:t>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b/>
          <w:bCs/>
          <w:color w:val="000000"/>
          <w:kern w:val="0"/>
          <w:sz w:val="32"/>
          <w:szCs w:val="32"/>
        </w:rPr>
        <w:lastRenderedPageBreak/>
        <w:t>   </w:t>
      </w:r>
      <w:r w:rsidRPr="001415F5">
        <w:rPr>
          <w:rFonts w:ascii="仿宋_GB2312" w:eastAsia="仿宋_GB2312" w:hAnsi="微软雅黑" w:cs="宋体" w:hint="eastAsia"/>
          <w:color w:val="000000"/>
          <w:kern w:val="0"/>
          <w:sz w:val="32"/>
          <w:szCs w:val="32"/>
        </w:rPr>
        <w:t> </w:t>
      </w:r>
      <w:r w:rsidRPr="001415F5">
        <w:rPr>
          <w:rFonts w:ascii="仿宋_GB2312" w:eastAsia="仿宋_GB2312" w:hAnsi="微软雅黑" w:cs="宋体" w:hint="eastAsia"/>
          <w:color w:val="000000"/>
          <w:kern w:val="0"/>
          <w:sz w:val="32"/>
          <w:szCs w:val="32"/>
        </w:rPr>
        <w:t>5.完成所有残疾人职工信息录入后，点击【下一步】。</w:t>
      </w:r>
    </w:p>
    <w:p w:rsidR="001415F5" w:rsidRPr="001415F5" w:rsidRDefault="001415F5" w:rsidP="001415F5">
      <w:pPr>
        <w:widowControl/>
        <w:shd w:val="clear" w:color="auto" w:fill="FFFFFF"/>
        <w:jc w:val="center"/>
        <w:rPr>
          <w:rFonts w:ascii="微软雅黑" w:eastAsia="微软雅黑" w:hAnsi="微软雅黑" w:cs="宋体" w:hint="eastAsia"/>
          <w:color w:val="000000"/>
          <w:kern w:val="0"/>
          <w:sz w:val="18"/>
          <w:szCs w:val="18"/>
        </w:rPr>
      </w:pPr>
      <w:r w:rsidRPr="001415F5">
        <w:rPr>
          <w:rFonts w:ascii="微软雅黑" w:eastAsia="微软雅黑" w:hAnsi="微软雅黑" w:cs="宋体"/>
          <w:noProof/>
          <w:color w:val="000000"/>
          <w:kern w:val="0"/>
          <w:sz w:val="18"/>
          <w:szCs w:val="18"/>
        </w:rPr>
        <w:drawing>
          <wp:inline distT="0" distB="0" distL="0" distR="0">
            <wp:extent cx="6273800" cy="3022600"/>
            <wp:effectExtent l="0" t="0" r="0" b="6350"/>
            <wp:docPr id="11" name="图片 11" descr="http://www.jyzx.gd.cn/uploadFile/ueditor/20200422/20200422161100-a095bd97-b19f-4c77-bb78-8e4dd948ba5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yzx.gd.cn/uploadFile/ueditor/20200422/20200422161100-a095bd97-b19f-4c77-bb78-8e4dd948ba59_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3800" cy="3022600"/>
                    </a:xfrm>
                    <a:prstGeom prst="rect">
                      <a:avLst/>
                    </a:prstGeom>
                    <a:noFill/>
                    <a:ln>
                      <a:noFill/>
                    </a:ln>
                  </pic:spPr>
                </pic:pic>
              </a:graphicData>
            </a:graphic>
          </wp:inline>
        </w:drawing>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微软雅黑" w:eastAsia="微软雅黑" w:hAnsi="微软雅黑" w:cs="宋体" w:hint="eastAsia"/>
          <w:color w:val="000000"/>
          <w:kern w:val="0"/>
          <w:sz w:val="18"/>
          <w:szCs w:val="18"/>
        </w:rPr>
        <w:t> </w:t>
      </w:r>
    </w:p>
    <w:p w:rsidR="001415F5" w:rsidRPr="001415F5" w:rsidRDefault="001415F5" w:rsidP="001415F5">
      <w:pPr>
        <w:widowControl/>
        <w:shd w:val="clear" w:color="auto" w:fill="FFFFFF"/>
        <w:jc w:val="left"/>
        <w:rPr>
          <w:rFonts w:ascii="微软雅黑" w:eastAsia="微软雅黑" w:hAnsi="微软雅黑" w:cs="宋体" w:hint="eastAsia"/>
          <w:color w:val="000000"/>
          <w:kern w:val="0"/>
          <w:sz w:val="18"/>
          <w:szCs w:val="18"/>
        </w:rPr>
      </w:pP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b/>
          <w:bCs/>
          <w:color w:val="000000"/>
          <w:kern w:val="0"/>
          <w:sz w:val="32"/>
          <w:szCs w:val="32"/>
        </w:rPr>
        <w:t xml:space="preserve">　　第五步</w:t>
      </w:r>
      <w:r w:rsidRPr="001415F5">
        <w:rPr>
          <w:rFonts w:ascii="仿宋_GB2312" w:eastAsia="仿宋_GB2312" w:hAnsi="微软雅黑" w:cs="宋体" w:hint="eastAsia"/>
          <w:color w:val="000000"/>
          <w:kern w:val="0"/>
          <w:sz w:val="32"/>
          <w:szCs w:val="32"/>
        </w:rPr>
        <w:t>：对系统生成的《用人单位残疾人职工登记表》进行核实确认。</w:t>
      </w:r>
    </w:p>
    <w:p w:rsidR="001415F5" w:rsidRPr="001415F5" w:rsidRDefault="001415F5" w:rsidP="001415F5">
      <w:pPr>
        <w:widowControl/>
        <w:shd w:val="clear" w:color="auto" w:fill="FFFFFF"/>
        <w:jc w:val="center"/>
        <w:rPr>
          <w:rFonts w:ascii="微软雅黑" w:eastAsia="微软雅黑" w:hAnsi="微软雅黑" w:cs="宋体" w:hint="eastAsia"/>
          <w:color w:val="000000"/>
          <w:kern w:val="0"/>
          <w:sz w:val="18"/>
          <w:szCs w:val="18"/>
        </w:rPr>
      </w:pPr>
      <w:r w:rsidRPr="001415F5">
        <w:rPr>
          <w:rFonts w:ascii="微软雅黑" w:eastAsia="微软雅黑" w:hAnsi="微软雅黑" w:cs="宋体"/>
          <w:noProof/>
          <w:color w:val="000000"/>
          <w:kern w:val="0"/>
          <w:sz w:val="18"/>
          <w:szCs w:val="18"/>
        </w:rPr>
        <w:drawing>
          <wp:inline distT="0" distB="0" distL="0" distR="0">
            <wp:extent cx="6153150" cy="4248150"/>
            <wp:effectExtent l="0" t="0" r="0" b="0"/>
            <wp:docPr id="10" name="图片 10" descr="http://www.jyzx.gd.cn/uploadFile/ueditor/20200422/20200422161305-8335acd1-4735-46db-8b21-a6a45641b47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jyzx.gd.cn/uploadFile/ueditor/20200422/20200422161305-8335acd1-4735-46db-8b21-a6a45641b479_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53150" cy="4248150"/>
                    </a:xfrm>
                    <a:prstGeom prst="rect">
                      <a:avLst/>
                    </a:prstGeom>
                    <a:noFill/>
                    <a:ln>
                      <a:noFill/>
                    </a:ln>
                  </pic:spPr>
                </pic:pic>
              </a:graphicData>
            </a:graphic>
          </wp:inline>
        </w:drawing>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b/>
          <w:bCs/>
          <w:color w:val="000000"/>
          <w:kern w:val="0"/>
          <w:sz w:val="32"/>
          <w:szCs w:val="32"/>
        </w:rPr>
        <w:t>    </w:t>
      </w:r>
      <w:r w:rsidRPr="001415F5">
        <w:rPr>
          <w:rFonts w:ascii="仿宋_GB2312" w:eastAsia="仿宋_GB2312" w:hAnsi="微软雅黑" w:cs="宋体" w:hint="eastAsia"/>
          <w:b/>
          <w:bCs/>
          <w:color w:val="000000"/>
          <w:kern w:val="0"/>
          <w:sz w:val="32"/>
          <w:szCs w:val="32"/>
        </w:rPr>
        <w:t>第六步</w:t>
      </w:r>
      <w:r w:rsidRPr="001415F5">
        <w:rPr>
          <w:rFonts w:ascii="仿宋_GB2312" w:eastAsia="仿宋_GB2312" w:hAnsi="微软雅黑" w:cs="宋体" w:hint="eastAsia"/>
          <w:color w:val="000000"/>
          <w:kern w:val="0"/>
          <w:sz w:val="32"/>
          <w:szCs w:val="32"/>
        </w:rPr>
        <w:t>：用人单位申报信息后，系统根据《粤财社〔2017〕51号》实施办法标准自动计算用人单位实际安排的残疾人合计数。</w:t>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b/>
          <w:bCs/>
          <w:color w:val="000000"/>
          <w:kern w:val="0"/>
          <w:sz w:val="32"/>
          <w:szCs w:val="32"/>
        </w:rPr>
        <w:t>    </w:t>
      </w:r>
      <w:r w:rsidRPr="001415F5">
        <w:rPr>
          <w:rFonts w:ascii="仿宋_GB2312" w:eastAsia="仿宋_GB2312" w:hAnsi="微软雅黑" w:cs="宋体" w:hint="eastAsia"/>
          <w:b/>
          <w:bCs/>
          <w:color w:val="000000"/>
          <w:kern w:val="0"/>
          <w:sz w:val="29"/>
          <w:szCs w:val="29"/>
        </w:rPr>
        <w:t>注：用人单位安排1名持有《中华人民共和国残疾人证》（1至2 级）或《中华人民共和国残疾军人证》（1至3级）的人员就业的，按照安排2名残疾人就业计算。</w:t>
      </w:r>
    </w:p>
    <w:p w:rsidR="001415F5" w:rsidRPr="001415F5" w:rsidRDefault="001415F5" w:rsidP="001415F5">
      <w:pPr>
        <w:widowControl/>
        <w:shd w:val="clear" w:color="auto" w:fill="FFFFFF"/>
        <w:jc w:val="center"/>
        <w:rPr>
          <w:rFonts w:ascii="微软雅黑" w:eastAsia="微软雅黑" w:hAnsi="微软雅黑" w:cs="宋体" w:hint="eastAsia"/>
          <w:color w:val="000000"/>
          <w:kern w:val="0"/>
          <w:sz w:val="18"/>
          <w:szCs w:val="18"/>
        </w:rPr>
      </w:pPr>
      <w:r w:rsidRPr="001415F5">
        <w:rPr>
          <w:rFonts w:ascii="微软雅黑" w:eastAsia="微软雅黑" w:hAnsi="微软雅黑" w:cs="宋体"/>
          <w:noProof/>
          <w:color w:val="000000"/>
          <w:kern w:val="0"/>
          <w:sz w:val="18"/>
          <w:szCs w:val="18"/>
        </w:rPr>
        <w:drawing>
          <wp:inline distT="0" distB="0" distL="0" distR="0">
            <wp:extent cx="6146800" cy="3105150"/>
            <wp:effectExtent l="0" t="0" r="6350" b="0"/>
            <wp:docPr id="9" name="图片 9" descr="http://www.jyzx.gd.cn/uploadFile/ueditor/20200422/20200422161924-a874c2cc-0cd4-47d9-812c-50f3aaf49e4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jyzx.gd.cn/uploadFile/ueditor/20200422/20200422161924-a874c2cc-0cd4-47d9-812c-50f3aaf49e4c_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46800" cy="3105150"/>
                    </a:xfrm>
                    <a:prstGeom prst="rect">
                      <a:avLst/>
                    </a:prstGeom>
                    <a:noFill/>
                    <a:ln>
                      <a:noFill/>
                    </a:ln>
                  </pic:spPr>
                </pic:pic>
              </a:graphicData>
            </a:graphic>
          </wp:inline>
        </w:drawing>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b/>
          <w:bCs/>
          <w:color w:val="000000"/>
          <w:kern w:val="0"/>
          <w:sz w:val="32"/>
          <w:szCs w:val="32"/>
        </w:rPr>
        <w:t>   </w:t>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b/>
          <w:bCs/>
          <w:color w:val="000000"/>
          <w:kern w:val="0"/>
          <w:sz w:val="32"/>
          <w:szCs w:val="32"/>
        </w:rPr>
        <w:t>     </w:t>
      </w:r>
      <w:r w:rsidRPr="001415F5">
        <w:rPr>
          <w:rFonts w:ascii="仿宋_GB2312" w:eastAsia="仿宋_GB2312" w:hAnsi="微软雅黑" w:cs="宋体" w:hint="eastAsia"/>
          <w:b/>
          <w:bCs/>
          <w:color w:val="000000"/>
          <w:kern w:val="0"/>
          <w:sz w:val="32"/>
          <w:szCs w:val="32"/>
        </w:rPr>
        <w:t>第七步</w:t>
      </w:r>
      <w:r w:rsidRPr="001415F5">
        <w:rPr>
          <w:rFonts w:ascii="仿宋_GB2312" w:eastAsia="仿宋_GB2312" w:hAnsi="微软雅黑" w:cs="宋体" w:hint="eastAsia"/>
          <w:color w:val="000000"/>
          <w:kern w:val="0"/>
          <w:sz w:val="32"/>
          <w:szCs w:val="32"/>
        </w:rPr>
        <w:t>：再次确认无误后，点击【申报】。</w:t>
      </w:r>
    </w:p>
    <w:p w:rsidR="001415F5" w:rsidRPr="001415F5" w:rsidRDefault="001415F5" w:rsidP="001415F5">
      <w:pPr>
        <w:widowControl/>
        <w:shd w:val="clear" w:color="auto" w:fill="FFFFFF"/>
        <w:jc w:val="center"/>
        <w:rPr>
          <w:rFonts w:ascii="微软雅黑" w:eastAsia="微软雅黑" w:hAnsi="微软雅黑" w:cs="宋体" w:hint="eastAsia"/>
          <w:color w:val="000000"/>
          <w:kern w:val="0"/>
          <w:sz w:val="18"/>
          <w:szCs w:val="18"/>
        </w:rPr>
      </w:pPr>
      <w:r w:rsidRPr="001415F5">
        <w:rPr>
          <w:rFonts w:ascii="微软雅黑" w:eastAsia="微软雅黑" w:hAnsi="微软雅黑" w:cs="宋体"/>
          <w:noProof/>
          <w:color w:val="000000"/>
          <w:kern w:val="0"/>
          <w:sz w:val="18"/>
          <w:szCs w:val="18"/>
        </w:rPr>
        <w:drawing>
          <wp:inline distT="0" distB="0" distL="0" distR="0">
            <wp:extent cx="2952750" cy="590550"/>
            <wp:effectExtent l="0" t="0" r="0" b="0"/>
            <wp:docPr id="8" name="图片 8" descr="http://www.jyzx.gd.cn/uploadFile/ueditor/20200422/20200422165138-9a2cff6e-d43a-4bff-8f8c-f99f1b6649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jyzx.gd.cn/uploadFile/ueditor/20200422/20200422165138-9a2cff6e-d43a-4bff-8f8c-f99f1b664917_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0" cy="590550"/>
                    </a:xfrm>
                    <a:prstGeom prst="rect">
                      <a:avLst/>
                    </a:prstGeom>
                    <a:noFill/>
                    <a:ln>
                      <a:noFill/>
                    </a:ln>
                  </pic:spPr>
                </pic:pic>
              </a:graphicData>
            </a:graphic>
          </wp:inline>
        </w:drawing>
      </w:r>
    </w:p>
    <w:p w:rsidR="001415F5" w:rsidRPr="001415F5" w:rsidRDefault="001415F5" w:rsidP="001415F5">
      <w:pPr>
        <w:widowControl/>
        <w:shd w:val="clear" w:color="auto" w:fill="FFFFFF"/>
        <w:jc w:val="center"/>
        <w:rPr>
          <w:rFonts w:ascii="微软雅黑" w:eastAsia="微软雅黑" w:hAnsi="微软雅黑" w:cs="宋体" w:hint="eastAsia"/>
          <w:color w:val="000000"/>
          <w:kern w:val="0"/>
          <w:sz w:val="18"/>
          <w:szCs w:val="18"/>
        </w:rPr>
      </w:pPr>
      <w:r w:rsidRPr="001415F5">
        <w:rPr>
          <w:rFonts w:ascii="微软雅黑" w:eastAsia="微软雅黑" w:hAnsi="微软雅黑" w:cs="宋体"/>
          <w:noProof/>
          <w:color w:val="000000"/>
          <w:kern w:val="0"/>
          <w:sz w:val="18"/>
          <w:szCs w:val="18"/>
        </w:rPr>
        <w:drawing>
          <wp:inline distT="0" distB="0" distL="0" distR="0">
            <wp:extent cx="2762250" cy="1003300"/>
            <wp:effectExtent l="0" t="0" r="0" b="6350"/>
            <wp:docPr id="7" name="图片 7" descr="http://www.jyzx.gd.cn/uploadFile/ueditor/20200422/20200422165218-2ce0ccc5-031a-4708-8ca1-3105e8718cb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jyzx.gd.cn/uploadFile/ueditor/20200422/20200422165218-2ce0ccc5-031a-4708-8ca1-3105e8718cbe_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0" cy="1003300"/>
                    </a:xfrm>
                    <a:prstGeom prst="rect">
                      <a:avLst/>
                    </a:prstGeom>
                    <a:noFill/>
                    <a:ln>
                      <a:noFill/>
                    </a:ln>
                  </pic:spPr>
                </pic:pic>
              </a:graphicData>
            </a:graphic>
          </wp:inline>
        </w:drawing>
      </w:r>
    </w:p>
    <w:p w:rsidR="001415F5" w:rsidRPr="001415F5" w:rsidRDefault="001415F5" w:rsidP="001415F5">
      <w:pPr>
        <w:widowControl/>
        <w:shd w:val="clear" w:color="auto" w:fill="FFFFFF"/>
        <w:ind w:firstLine="645"/>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b/>
          <w:bCs/>
          <w:color w:val="000000"/>
          <w:kern w:val="0"/>
          <w:sz w:val="32"/>
          <w:szCs w:val="32"/>
        </w:rPr>
        <w:t>第八步：</w:t>
      </w:r>
      <w:r w:rsidRPr="001415F5">
        <w:rPr>
          <w:rFonts w:ascii="仿宋_GB2312" w:eastAsia="仿宋_GB2312" w:hAnsi="微软雅黑" w:cs="宋体" w:hint="eastAsia"/>
          <w:color w:val="000000"/>
          <w:kern w:val="0"/>
          <w:sz w:val="32"/>
          <w:szCs w:val="32"/>
        </w:rPr>
        <w:t>申报完成后，</w:t>
      </w:r>
      <w:r w:rsidRPr="001415F5">
        <w:rPr>
          <w:rFonts w:ascii="仿宋_GB2312" w:eastAsia="仿宋_GB2312" w:hAnsi="微软雅黑" w:cs="宋体" w:hint="eastAsia"/>
          <w:color w:val="000000"/>
          <w:kern w:val="0"/>
          <w:sz w:val="32"/>
          <w:szCs w:val="32"/>
          <w:u w:val="single"/>
        </w:rPr>
        <w:t>需由后台工作人员进行审核，1-2个工作日出审核结果，用人单位可进入系统首页在右上角【待办事项】小图标点击进入查看结果。</w:t>
      </w:r>
    </w:p>
    <w:p w:rsidR="001415F5" w:rsidRPr="001415F5" w:rsidRDefault="001415F5" w:rsidP="001415F5">
      <w:pPr>
        <w:widowControl/>
        <w:shd w:val="clear" w:color="auto" w:fill="FFFFFF"/>
        <w:jc w:val="center"/>
        <w:rPr>
          <w:rFonts w:ascii="微软雅黑" w:eastAsia="微软雅黑" w:hAnsi="微软雅黑" w:cs="宋体" w:hint="eastAsia"/>
          <w:color w:val="000000"/>
          <w:kern w:val="0"/>
          <w:sz w:val="18"/>
          <w:szCs w:val="18"/>
        </w:rPr>
      </w:pPr>
      <w:r w:rsidRPr="001415F5">
        <w:rPr>
          <w:rFonts w:ascii="微软雅黑" w:eastAsia="微软雅黑" w:hAnsi="微软雅黑" w:cs="宋体"/>
          <w:noProof/>
          <w:color w:val="000000"/>
          <w:kern w:val="0"/>
          <w:sz w:val="18"/>
          <w:szCs w:val="18"/>
        </w:rPr>
        <w:lastRenderedPageBreak/>
        <w:drawing>
          <wp:inline distT="0" distB="0" distL="0" distR="0">
            <wp:extent cx="6013450" cy="457200"/>
            <wp:effectExtent l="0" t="0" r="6350" b="0"/>
            <wp:docPr id="6" name="图片 6" descr="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3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13450" cy="457200"/>
                    </a:xfrm>
                    <a:prstGeom prst="rect">
                      <a:avLst/>
                    </a:prstGeom>
                    <a:noFill/>
                    <a:ln>
                      <a:noFill/>
                    </a:ln>
                  </pic:spPr>
                </pic:pic>
              </a:graphicData>
            </a:graphic>
          </wp:inline>
        </w:drawing>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b/>
          <w:bCs/>
          <w:color w:val="000000"/>
          <w:kern w:val="0"/>
          <w:sz w:val="29"/>
          <w:szCs w:val="29"/>
        </w:rPr>
        <w:t>注：</w:t>
      </w:r>
      <w:r w:rsidRPr="001415F5">
        <w:rPr>
          <w:rFonts w:ascii="仿宋_GB2312" w:eastAsia="仿宋_GB2312" w:hAnsi="微软雅黑" w:cs="宋体" w:hint="eastAsia"/>
          <w:color w:val="000000"/>
          <w:kern w:val="0"/>
          <w:sz w:val="29"/>
          <w:szCs w:val="29"/>
        </w:rPr>
        <w:t>如有疑问，请在首页左下</w:t>
      </w:r>
      <w:proofErr w:type="gramStart"/>
      <w:r w:rsidRPr="001415F5">
        <w:rPr>
          <w:rFonts w:ascii="仿宋_GB2312" w:eastAsia="仿宋_GB2312" w:hAnsi="微软雅黑" w:cs="宋体" w:hint="eastAsia"/>
          <w:color w:val="000000"/>
          <w:kern w:val="0"/>
          <w:sz w:val="29"/>
          <w:szCs w:val="29"/>
        </w:rPr>
        <w:t>角按照</w:t>
      </w:r>
      <w:proofErr w:type="gramEnd"/>
      <w:r w:rsidRPr="001415F5">
        <w:rPr>
          <w:rFonts w:ascii="仿宋_GB2312" w:eastAsia="仿宋_GB2312" w:hAnsi="微软雅黑" w:cs="宋体" w:hint="eastAsia"/>
          <w:b/>
          <w:bCs/>
          <w:color w:val="000000"/>
          <w:kern w:val="0"/>
          <w:sz w:val="29"/>
          <w:szCs w:val="29"/>
        </w:rPr>
        <w:t>温馨提示</w:t>
      </w:r>
      <w:r w:rsidRPr="001415F5">
        <w:rPr>
          <w:rFonts w:ascii="仿宋_GB2312" w:eastAsia="仿宋_GB2312" w:hAnsi="微软雅黑" w:cs="宋体" w:hint="eastAsia"/>
          <w:color w:val="000000"/>
          <w:kern w:val="0"/>
          <w:sz w:val="29"/>
          <w:szCs w:val="29"/>
        </w:rPr>
        <w:t>咨询所在地的就业服务机构，见下图。</w:t>
      </w:r>
    </w:p>
    <w:p w:rsidR="001415F5" w:rsidRPr="001415F5" w:rsidRDefault="001415F5" w:rsidP="001415F5">
      <w:pPr>
        <w:widowControl/>
        <w:shd w:val="clear" w:color="auto" w:fill="FFFFFF"/>
        <w:jc w:val="center"/>
        <w:rPr>
          <w:rFonts w:ascii="微软雅黑" w:eastAsia="微软雅黑" w:hAnsi="微软雅黑" w:cs="宋体" w:hint="eastAsia"/>
          <w:color w:val="000000"/>
          <w:kern w:val="0"/>
          <w:sz w:val="18"/>
          <w:szCs w:val="18"/>
        </w:rPr>
      </w:pPr>
      <w:r w:rsidRPr="001415F5">
        <w:rPr>
          <w:rFonts w:ascii="微软雅黑" w:eastAsia="微软雅黑" w:hAnsi="微软雅黑" w:cs="宋体"/>
          <w:noProof/>
          <w:color w:val="000000"/>
          <w:kern w:val="0"/>
          <w:sz w:val="18"/>
          <w:szCs w:val="18"/>
        </w:rPr>
        <w:drawing>
          <wp:inline distT="0" distB="0" distL="0" distR="0">
            <wp:extent cx="5569086" cy="4257675"/>
            <wp:effectExtent l="0" t="0" r="0" b="0"/>
            <wp:docPr id="5" name="图片 5" descr="http://www.jyzx.gd.cn/uploadFile/ueditor/20200422/20200422162151-0cc8c949-bcbc-444b-af6f-8c0426361b7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jyzx.gd.cn/uploadFile/ueditor/20200422/20200422162151-0cc8c949-bcbc-444b-af6f-8c0426361b7e_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0385" cy="4266313"/>
                    </a:xfrm>
                    <a:prstGeom prst="rect">
                      <a:avLst/>
                    </a:prstGeom>
                    <a:noFill/>
                    <a:ln>
                      <a:noFill/>
                    </a:ln>
                  </pic:spPr>
                </pic:pic>
              </a:graphicData>
            </a:graphic>
          </wp:inline>
        </w:drawing>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b/>
          <w:bCs/>
          <w:color w:val="000000"/>
          <w:kern w:val="0"/>
          <w:sz w:val="32"/>
          <w:szCs w:val="32"/>
        </w:rPr>
        <w:t>     </w:t>
      </w:r>
      <w:r w:rsidRPr="001415F5">
        <w:rPr>
          <w:rFonts w:ascii="仿宋_GB2312" w:eastAsia="仿宋_GB2312" w:hAnsi="微软雅黑" w:cs="宋体" w:hint="eastAsia"/>
          <w:b/>
          <w:bCs/>
          <w:color w:val="000000"/>
          <w:kern w:val="0"/>
          <w:sz w:val="32"/>
          <w:szCs w:val="32"/>
        </w:rPr>
        <w:t>第九步</w:t>
      </w:r>
      <w:r w:rsidRPr="001415F5">
        <w:rPr>
          <w:rFonts w:ascii="仿宋_GB2312" w:eastAsia="仿宋_GB2312" w:hAnsi="微软雅黑" w:cs="宋体" w:hint="eastAsia"/>
          <w:color w:val="000000"/>
          <w:kern w:val="0"/>
          <w:sz w:val="32"/>
          <w:szCs w:val="32"/>
        </w:rPr>
        <w:t>：在首页右上角打开【待办事项】，显示待办事项列表，查看“年审申报已通过复核”事项，系统显示《年审审核确认书》，点击左下方的【确认】，申报年审完毕。（如用人单位需存档，点击【打印】生成《用人单位安排残疾人就业情况审核确认书》），可重复打印。</w:t>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t> </w:t>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t>   </w:t>
      </w:r>
      <w:r w:rsidRPr="001415F5">
        <w:rPr>
          <w:rFonts w:ascii="仿宋_GB2312" w:eastAsia="仿宋_GB2312" w:hAnsi="微软雅黑" w:cs="宋体" w:hint="eastAsia"/>
          <w:b/>
          <w:bCs/>
          <w:color w:val="FF0000"/>
          <w:kern w:val="0"/>
          <w:sz w:val="29"/>
          <w:szCs w:val="29"/>
        </w:rPr>
        <w:t>注：“年审申报已通过复核”3天后，如用人单位未【确认】，系统将自动确认。</w:t>
      </w:r>
    </w:p>
    <w:p w:rsidR="001415F5" w:rsidRPr="001415F5" w:rsidRDefault="001415F5" w:rsidP="001415F5">
      <w:pPr>
        <w:widowControl/>
        <w:shd w:val="clear" w:color="auto" w:fill="FFFFFF"/>
        <w:jc w:val="left"/>
        <w:rPr>
          <w:rFonts w:ascii="微软雅黑" w:eastAsia="微软雅黑" w:hAnsi="微软雅黑" w:cs="宋体" w:hint="eastAsia"/>
          <w:color w:val="000000"/>
          <w:kern w:val="0"/>
          <w:sz w:val="18"/>
          <w:szCs w:val="18"/>
        </w:rPr>
      </w:pP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微软雅黑" w:eastAsia="微软雅黑" w:hAnsi="微软雅黑" w:cs="宋体" w:hint="eastAsia"/>
          <w:color w:val="000000"/>
          <w:kern w:val="0"/>
          <w:sz w:val="18"/>
          <w:szCs w:val="18"/>
        </w:rPr>
        <w:t> </w:t>
      </w:r>
    </w:p>
    <w:p w:rsidR="001415F5" w:rsidRPr="001415F5" w:rsidRDefault="001415F5" w:rsidP="001415F5">
      <w:pPr>
        <w:widowControl/>
        <w:shd w:val="clear" w:color="auto" w:fill="FFFFFF"/>
        <w:jc w:val="center"/>
        <w:rPr>
          <w:rFonts w:ascii="微软雅黑" w:eastAsia="微软雅黑" w:hAnsi="微软雅黑" w:cs="宋体" w:hint="eastAsia"/>
          <w:color w:val="000000"/>
          <w:kern w:val="0"/>
          <w:sz w:val="18"/>
          <w:szCs w:val="18"/>
        </w:rPr>
      </w:pPr>
      <w:r w:rsidRPr="001415F5">
        <w:rPr>
          <w:rFonts w:ascii="微软雅黑" w:eastAsia="微软雅黑" w:hAnsi="微软雅黑" w:cs="宋体"/>
          <w:noProof/>
          <w:color w:val="000000"/>
          <w:kern w:val="0"/>
          <w:sz w:val="18"/>
          <w:szCs w:val="18"/>
        </w:rPr>
        <w:drawing>
          <wp:inline distT="0" distB="0" distL="0" distR="0">
            <wp:extent cx="5346700" cy="2074097"/>
            <wp:effectExtent l="0" t="0" r="6350" b="2540"/>
            <wp:docPr id="4" name="图片 4" descr="http://www.jyzx.gd.cn/uploadFile/ueditor/20200422/20200422162353-7c68867b-d7a6-431d-90a4-6e77e318d75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jyzx.gd.cn/uploadFile/ueditor/20200422/20200422162353-7c68867b-d7a6-431d-90a4-6e77e318d759_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56917" cy="2078060"/>
                    </a:xfrm>
                    <a:prstGeom prst="rect">
                      <a:avLst/>
                    </a:prstGeom>
                    <a:noFill/>
                    <a:ln>
                      <a:noFill/>
                    </a:ln>
                  </pic:spPr>
                </pic:pic>
              </a:graphicData>
            </a:graphic>
          </wp:inline>
        </w:drawing>
      </w:r>
    </w:p>
    <w:p w:rsidR="001415F5" w:rsidRDefault="001415F5" w:rsidP="001415F5">
      <w:pPr>
        <w:widowControl/>
        <w:shd w:val="clear" w:color="auto" w:fill="FFFFFF"/>
        <w:jc w:val="center"/>
        <w:rPr>
          <w:rFonts w:ascii="微软雅黑" w:eastAsia="微软雅黑" w:hAnsi="微软雅黑" w:cs="宋体"/>
          <w:color w:val="000000"/>
          <w:kern w:val="0"/>
          <w:sz w:val="18"/>
          <w:szCs w:val="18"/>
        </w:rPr>
      </w:pPr>
      <w:r w:rsidRPr="001415F5">
        <w:rPr>
          <w:rFonts w:ascii="微软雅黑" w:eastAsia="微软雅黑" w:hAnsi="微软雅黑" w:cs="宋体"/>
          <w:noProof/>
          <w:color w:val="000000"/>
          <w:kern w:val="0"/>
          <w:sz w:val="18"/>
          <w:szCs w:val="18"/>
        </w:rPr>
        <w:drawing>
          <wp:inline distT="0" distB="0" distL="0" distR="0">
            <wp:extent cx="5642747" cy="5422900"/>
            <wp:effectExtent l="0" t="0" r="0" b="6350"/>
            <wp:docPr id="3" name="图片 3" descr="http://www.jyzx.gd.cn/uploadFile/ueditor/20200422/20200422162413-0214184b-0982-4f3d-8f73-27380693934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jyzx.gd.cn/uploadFile/ueditor/20200422/20200422162413-0214184b-0982-4f3d-8f73-273806939340_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48047" cy="5427994"/>
                    </a:xfrm>
                    <a:prstGeom prst="rect">
                      <a:avLst/>
                    </a:prstGeom>
                    <a:noFill/>
                    <a:ln>
                      <a:noFill/>
                    </a:ln>
                  </pic:spPr>
                </pic:pic>
              </a:graphicData>
            </a:graphic>
          </wp:inline>
        </w:drawing>
      </w:r>
    </w:p>
    <w:p w:rsidR="003A728B" w:rsidRPr="001415F5" w:rsidRDefault="003A728B" w:rsidP="001415F5">
      <w:pPr>
        <w:widowControl/>
        <w:shd w:val="clear" w:color="auto" w:fill="FFFFFF"/>
        <w:jc w:val="center"/>
        <w:rPr>
          <w:rFonts w:ascii="微软雅黑" w:eastAsia="微软雅黑" w:hAnsi="微软雅黑" w:cs="宋体" w:hint="eastAsia"/>
          <w:color w:val="000000"/>
          <w:kern w:val="0"/>
          <w:sz w:val="18"/>
          <w:szCs w:val="18"/>
        </w:rPr>
      </w:pPr>
    </w:p>
    <w:p w:rsidR="001415F5" w:rsidRPr="001415F5" w:rsidRDefault="001415F5" w:rsidP="001415F5">
      <w:pPr>
        <w:widowControl/>
        <w:shd w:val="clear" w:color="auto" w:fill="FFFFFF"/>
        <w:jc w:val="center"/>
        <w:rPr>
          <w:rFonts w:ascii="微软雅黑" w:eastAsia="微软雅黑" w:hAnsi="微软雅黑" w:cs="宋体" w:hint="eastAsia"/>
          <w:color w:val="000000"/>
          <w:kern w:val="0"/>
          <w:sz w:val="18"/>
          <w:szCs w:val="18"/>
        </w:rPr>
      </w:pPr>
      <w:r w:rsidRPr="001415F5">
        <w:rPr>
          <w:rFonts w:ascii="微软雅黑" w:eastAsia="微软雅黑" w:hAnsi="微软雅黑" w:cs="宋体"/>
          <w:noProof/>
          <w:color w:val="000000"/>
          <w:kern w:val="0"/>
          <w:sz w:val="18"/>
          <w:szCs w:val="18"/>
        </w:rPr>
        <w:lastRenderedPageBreak/>
        <w:drawing>
          <wp:inline distT="0" distB="0" distL="0" distR="0">
            <wp:extent cx="6356350" cy="6394450"/>
            <wp:effectExtent l="0" t="0" r="6350" b="6350"/>
            <wp:docPr id="2" name="图片 2" descr="http://www.jyzx.gd.cn/uploadFile/ueditor/20200422/20200422162422-af22bffd-68c7-492d-ad5f-81c926466f6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jyzx.gd.cn/uploadFile/ueditor/20200422/20200422162422-af22bffd-68c7-492d-ad5f-81c926466f6e_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6350" cy="6394450"/>
                    </a:xfrm>
                    <a:prstGeom prst="rect">
                      <a:avLst/>
                    </a:prstGeom>
                    <a:noFill/>
                    <a:ln>
                      <a:noFill/>
                    </a:ln>
                  </pic:spPr>
                </pic:pic>
              </a:graphicData>
            </a:graphic>
          </wp:inline>
        </w:drawing>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微软雅黑" w:eastAsia="微软雅黑" w:hAnsi="微软雅黑" w:cs="宋体" w:hint="eastAsia"/>
          <w:color w:val="000000"/>
          <w:kern w:val="0"/>
          <w:sz w:val="18"/>
          <w:szCs w:val="18"/>
        </w:rPr>
        <w:t>       </w:t>
      </w:r>
    </w:p>
    <w:p w:rsidR="001415F5" w:rsidRPr="001415F5" w:rsidRDefault="001415F5" w:rsidP="001415F5">
      <w:pPr>
        <w:widowControl/>
        <w:shd w:val="clear" w:color="auto" w:fill="FFFFFF"/>
        <w:jc w:val="center"/>
        <w:rPr>
          <w:rFonts w:ascii="微软雅黑" w:eastAsia="微软雅黑" w:hAnsi="微软雅黑" w:cs="宋体" w:hint="eastAsia"/>
          <w:color w:val="000000"/>
          <w:kern w:val="0"/>
          <w:sz w:val="18"/>
          <w:szCs w:val="18"/>
        </w:rPr>
      </w:pPr>
      <w:r w:rsidRPr="001415F5">
        <w:rPr>
          <w:rFonts w:ascii="微软雅黑" w:eastAsia="微软雅黑" w:hAnsi="微软雅黑" w:cs="宋体"/>
          <w:noProof/>
          <w:color w:val="000000"/>
          <w:kern w:val="0"/>
          <w:sz w:val="18"/>
          <w:szCs w:val="18"/>
        </w:rPr>
        <w:lastRenderedPageBreak/>
        <w:drawing>
          <wp:inline distT="0" distB="0" distL="0" distR="0">
            <wp:extent cx="4902200" cy="6997700"/>
            <wp:effectExtent l="0" t="0" r="0" b="0"/>
            <wp:docPr id="1" name="图片 1" descr="http://www.jyzx.gd.cn/uploadFile/ueditor/20200422/20200422162438-f921f82c-6858-4900-80a6-4fa86069ac9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jyzx.gd.cn/uploadFile/ueditor/20200422/20200422162438-f921f82c-6858-4900-80a6-4fa86069ac9a_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02200" cy="6997700"/>
                    </a:xfrm>
                    <a:prstGeom prst="rect">
                      <a:avLst/>
                    </a:prstGeom>
                    <a:noFill/>
                    <a:ln>
                      <a:noFill/>
                    </a:ln>
                  </pic:spPr>
                </pic:pic>
              </a:graphicData>
            </a:graphic>
          </wp:inline>
        </w:drawing>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微软雅黑" w:eastAsia="微软雅黑" w:hAnsi="微软雅黑" w:cs="宋体" w:hint="eastAsia"/>
          <w:color w:val="000000"/>
          <w:kern w:val="0"/>
          <w:sz w:val="18"/>
          <w:szCs w:val="18"/>
        </w:rPr>
        <w:t>  </w:t>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b/>
          <w:bCs/>
          <w:color w:val="000000"/>
          <w:kern w:val="0"/>
          <w:sz w:val="32"/>
          <w:szCs w:val="32"/>
        </w:rPr>
        <w:t>    </w:t>
      </w:r>
      <w:r w:rsidRPr="001415F5">
        <w:rPr>
          <w:rFonts w:ascii="仿宋_GB2312" w:eastAsia="仿宋_GB2312" w:hAnsi="微软雅黑" w:cs="宋体" w:hint="eastAsia"/>
          <w:b/>
          <w:bCs/>
          <w:color w:val="000000"/>
          <w:kern w:val="0"/>
          <w:sz w:val="32"/>
          <w:szCs w:val="32"/>
        </w:rPr>
        <w:t>第十步</w:t>
      </w:r>
      <w:r w:rsidRPr="001415F5">
        <w:rPr>
          <w:rFonts w:ascii="仿宋_GB2312" w:eastAsia="仿宋_GB2312" w:hAnsi="微软雅黑" w:cs="宋体" w:hint="eastAsia"/>
          <w:color w:val="000000"/>
          <w:kern w:val="0"/>
          <w:sz w:val="32"/>
          <w:szCs w:val="32"/>
        </w:rPr>
        <w:t>：申报成功后，无论申报年审结果是否达到规定比例，请在规定时间内（每年8月1日至11月30日）自行向所在地的税务机关申报缴费。</w:t>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宋体" w:eastAsia="宋体" w:hAnsi="宋体" w:cs="宋体" w:hint="eastAsia"/>
          <w:b/>
          <w:bCs/>
          <w:color w:val="000000"/>
          <w:kern w:val="0"/>
          <w:sz w:val="30"/>
          <w:szCs w:val="30"/>
        </w:rPr>
        <w:t>  </w:t>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宋体" w:eastAsia="宋体" w:hAnsi="宋体" w:cs="宋体" w:hint="eastAsia"/>
          <w:b/>
          <w:bCs/>
          <w:color w:val="000000"/>
          <w:kern w:val="0"/>
          <w:sz w:val="30"/>
          <w:szCs w:val="30"/>
        </w:rPr>
        <w:lastRenderedPageBreak/>
        <w:t>  </w:t>
      </w:r>
      <w:r w:rsidRPr="001415F5">
        <w:rPr>
          <w:rFonts w:ascii="宋体" w:eastAsia="宋体" w:hAnsi="宋体" w:cs="宋体" w:hint="eastAsia"/>
          <w:b/>
          <w:bCs/>
          <w:color w:val="000000"/>
          <w:kern w:val="0"/>
          <w:sz w:val="32"/>
          <w:szCs w:val="32"/>
        </w:rPr>
        <w:t> 2、上门申报</w:t>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宋体" w:eastAsia="宋体" w:hAnsi="宋体" w:cs="宋体" w:hint="eastAsia"/>
          <w:b/>
          <w:bCs/>
          <w:color w:val="000000"/>
          <w:kern w:val="0"/>
          <w:sz w:val="30"/>
          <w:szCs w:val="30"/>
        </w:rPr>
        <w:t>   </w:t>
      </w:r>
      <w:r w:rsidRPr="001415F5">
        <w:rPr>
          <w:rFonts w:ascii="仿宋_GB2312" w:eastAsia="仿宋_GB2312" w:hAnsi="微软雅黑" w:cs="宋体" w:hint="eastAsia"/>
          <w:color w:val="000000"/>
          <w:kern w:val="0"/>
          <w:sz w:val="32"/>
          <w:szCs w:val="32"/>
        </w:rPr>
        <w:t>在网上申报年审不成功或有异常的用人单位，由用人单位到所在地的县级残疾人就业服务机构申报本单位上年安排的残疾人就业人数。</w:t>
      </w:r>
    </w:p>
    <w:p w:rsidR="001415F5" w:rsidRPr="001415F5" w:rsidRDefault="001415F5" w:rsidP="001415F5">
      <w:pPr>
        <w:widowControl/>
        <w:shd w:val="clear" w:color="auto" w:fill="FFFFFF"/>
        <w:ind w:firstLine="555"/>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t>上门申报提交以下资料（</w:t>
      </w:r>
      <w:r w:rsidRPr="001415F5">
        <w:rPr>
          <w:rFonts w:ascii="仿宋_GB2312" w:eastAsia="仿宋_GB2312" w:hAnsi="微软雅黑" w:cs="宋体" w:hint="eastAsia"/>
          <w:b/>
          <w:bCs/>
          <w:color w:val="000000"/>
          <w:kern w:val="0"/>
          <w:sz w:val="32"/>
          <w:szCs w:val="32"/>
        </w:rPr>
        <w:t>均需加盖单位公章</w:t>
      </w:r>
      <w:r w:rsidRPr="001415F5">
        <w:rPr>
          <w:rFonts w:ascii="仿宋_GB2312" w:eastAsia="仿宋_GB2312" w:hAnsi="微软雅黑" w:cs="宋体" w:hint="eastAsia"/>
          <w:color w:val="000000"/>
          <w:kern w:val="0"/>
          <w:sz w:val="32"/>
          <w:szCs w:val="32"/>
        </w:rPr>
        <w:t>）：</w:t>
      </w:r>
    </w:p>
    <w:p w:rsidR="001415F5" w:rsidRPr="001415F5" w:rsidRDefault="001415F5" w:rsidP="001415F5">
      <w:pPr>
        <w:widowControl/>
        <w:shd w:val="clear" w:color="auto" w:fill="FFFFFF"/>
        <w:ind w:firstLine="555"/>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t>①《用人单位安排残疾人就业情况申报表》</w:t>
      </w:r>
    </w:p>
    <w:p w:rsidR="001415F5" w:rsidRPr="001415F5" w:rsidRDefault="001415F5" w:rsidP="001415F5">
      <w:pPr>
        <w:widowControl/>
        <w:shd w:val="clear" w:color="auto" w:fill="FFFFFF"/>
        <w:ind w:firstLine="555"/>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t>②《用人单位残疾人职工登记表》</w:t>
      </w:r>
    </w:p>
    <w:p w:rsidR="001415F5" w:rsidRPr="001415F5" w:rsidRDefault="001415F5" w:rsidP="001415F5">
      <w:pPr>
        <w:widowControl/>
        <w:shd w:val="clear" w:color="auto" w:fill="FFFFFF"/>
        <w:ind w:firstLine="555"/>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t>③2019年1至12月份为残疾人职工依法缴纳社会保险费的有效凭证等材料（可从广东省电子税务局网站打印《社保费申报缴款个人明细》）。</w:t>
      </w:r>
    </w:p>
    <w:p w:rsidR="001415F5" w:rsidRPr="001415F5" w:rsidRDefault="001415F5" w:rsidP="001415F5">
      <w:pPr>
        <w:widowControl/>
        <w:shd w:val="clear" w:color="auto" w:fill="FFFFFF"/>
        <w:ind w:firstLine="555"/>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t>④如残疾人职工是公务员，则提供单位在职人员工资发放明细表1月、6月、12月的复印件。</w:t>
      </w:r>
      <w:r w:rsidRPr="001415F5">
        <w:rPr>
          <w:rFonts w:ascii="仿宋_GB2312" w:eastAsia="仿宋_GB2312" w:hAnsi="微软雅黑" w:cs="宋体" w:hint="eastAsia"/>
          <w:color w:val="000000"/>
          <w:kern w:val="0"/>
          <w:sz w:val="32"/>
          <w:szCs w:val="32"/>
        </w:rPr>
        <w:t> </w:t>
      </w:r>
    </w:p>
    <w:p w:rsidR="001415F5" w:rsidRPr="001415F5" w:rsidRDefault="001415F5" w:rsidP="001415F5">
      <w:pPr>
        <w:widowControl/>
        <w:shd w:val="clear" w:color="auto" w:fill="FFFFFF"/>
        <w:ind w:firstLine="555"/>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t>⑤有安排残疾人职工持“残疾军人证”的，需提供</w:t>
      </w:r>
      <w:proofErr w:type="gramStart"/>
      <w:r w:rsidRPr="001415F5">
        <w:rPr>
          <w:rFonts w:ascii="仿宋_GB2312" w:eastAsia="仿宋_GB2312" w:hAnsi="微软雅黑" w:cs="宋体" w:hint="eastAsia"/>
          <w:color w:val="000000"/>
          <w:kern w:val="0"/>
          <w:sz w:val="32"/>
          <w:szCs w:val="32"/>
        </w:rPr>
        <w:t>残疾军</w:t>
      </w:r>
      <w:proofErr w:type="gramEnd"/>
      <w:r w:rsidRPr="001415F5">
        <w:rPr>
          <w:rFonts w:ascii="仿宋_GB2312" w:eastAsia="仿宋_GB2312" w:hAnsi="微软雅黑" w:cs="宋体" w:hint="eastAsia"/>
          <w:color w:val="000000"/>
          <w:kern w:val="0"/>
          <w:sz w:val="32"/>
          <w:szCs w:val="32"/>
        </w:rPr>
        <w:t>人证原件和复印件）。</w:t>
      </w:r>
    </w:p>
    <w:p w:rsidR="003A728B" w:rsidRPr="001415F5" w:rsidRDefault="001415F5" w:rsidP="003A728B">
      <w:pPr>
        <w:widowControl/>
        <w:shd w:val="clear" w:color="auto" w:fill="FFFFFF"/>
        <w:ind w:firstLine="555"/>
        <w:rPr>
          <w:rFonts w:ascii="仿宋_GB2312" w:eastAsia="仿宋_GB2312" w:hAnsi="微软雅黑" w:cs="宋体" w:hint="eastAsia"/>
          <w:color w:val="000000"/>
          <w:kern w:val="0"/>
          <w:sz w:val="32"/>
          <w:szCs w:val="32"/>
        </w:rPr>
      </w:pPr>
      <w:r w:rsidRPr="001415F5">
        <w:rPr>
          <w:rFonts w:ascii="仿宋_GB2312" w:eastAsia="仿宋_GB2312" w:hAnsi="微软雅黑" w:cs="宋体" w:hint="eastAsia"/>
          <w:color w:val="000000"/>
          <w:kern w:val="0"/>
          <w:sz w:val="32"/>
          <w:szCs w:val="32"/>
        </w:rPr>
        <w:t>⑥如用人单位依法以</w:t>
      </w:r>
      <w:r w:rsidRPr="001415F5">
        <w:rPr>
          <w:rFonts w:ascii="仿宋_GB2312" w:eastAsia="仿宋_GB2312" w:hAnsi="微软雅黑" w:cs="宋体" w:hint="eastAsia"/>
          <w:b/>
          <w:bCs/>
          <w:color w:val="000000"/>
          <w:kern w:val="0"/>
          <w:sz w:val="32"/>
          <w:szCs w:val="32"/>
        </w:rPr>
        <w:t>劳务派遣</w:t>
      </w:r>
      <w:r w:rsidRPr="001415F5">
        <w:rPr>
          <w:rFonts w:ascii="仿宋_GB2312" w:eastAsia="仿宋_GB2312" w:hAnsi="微软雅黑" w:cs="宋体" w:hint="eastAsia"/>
          <w:color w:val="000000"/>
          <w:kern w:val="0"/>
          <w:sz w:val="32"/>
          <w:szCs w:val="32"/>
        </w:rPr>
        <w:t>方式接受残疾人在本单位就业的，由派遣单位和接受单位通过签订协议的方式协商一致后，将残疾人计入其中一方的实际安排残疾人就业人数和在职职工人数，</w:t>
      </w:r>
      <w:r w:rsidRPr="001415F5">
        <w:rPr>
          <w:rFonts w:ascii="仿宋_GB2312" w:eastAsia="仿宋_GB2312" w:hAnsi="微软雅黑" w:cs="宋体" w:hint="eastAsia"/>
          <w:b/>
          <w:bCs/>
          <w:color w:val="000000"/>
          <w:kern w:val="0"/>
          <w:sz w:val="32"/>
          <w:szCs w:val="32"/>
        </w:rPr>
        <w:t>不得重复计算</w:t>
      </w:r>
      <w:r w:rsidRPr="001415F5">
        <w:rPr>
          <w:rFonts w:ascii="仿宋_GB2312" w:eastAsia="仿宋_GB2312" w:hAnsi="微软雅黑" w:cs="宋体" w:hint="eastAsia"/>
          <w:color w:val="000000"/>
          <w:kern w:val="0"/>
          <w:sz w:val="32"/>
          <w:szCs w:val="32"/>
        </w:rPr>
        <w:t>。接受用工单位申报年审时需提供双方加盖公章的派遣协议复印件和派遣残疾人职工人员名单，以及上年为残疾人职工购买的社保缴款个人明细、并如实填报工资发放信息（实际工资不得低于接受单位所在地最低工资标准）。</w:t>
      </w:r>
    </w:p>
    <w:p w:rsidR="001415F5" w:rsidRPr="001415F5" w:rsidRDefault="001415F5" w:rsidP="001415F5">
      <w:pPr>
        <w:widowControl/>
        <w:shd w:val="clear" w:color="auto" w:fill="FFFFFF"/>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b/>
          <w:bCs/>
          <w:color w:val="000000"/>
          <w:kern w:val="0"/>
          <w:sz w:val="32"/>
          <w:szCs w:val="32"/>
        </w:rPr>
        <w:t>   </w:t>
      </w:r>
      <w:r w:rsidRPr="001415F5">
        <w:rPr>
          <w:rFonts w:ascii="仿宋_GB2312" w:eastAsia="仿宋_GB2312" w:hAnsi="微软雅黑" w:cs="宋体" w:hint="eastAsia"/>
          <w:b/>
          <w:bCs/>
          <w:color w:val="000000"/>
          <w:kern w:val="0"/>
          <w:sz w:val="32"/>
          <w:szCs w:val="32"/>
        </w:rPr>
        <w:t>（四）缓减免缴保障金</w:t>
      </w:r>
    </w:p>
    <w:p w:rsidR="001415F5" w:rsidRPr="001415F5" w:rsidRDefault="001415F5" w:rsidP="001415F5">
      <w:pPr>
        <w:widowControl/>
        <w:shd w:val="clear" w:color="auto" w:fill="FFFFFF"/>
        <w:ind w:firstLine="420"/>
        <w:rPr>
          <w:rFonts w:ascii="微软雅黑" w:eastAsia="微软雅黑" w:hAnsi="微软雅黑" w:cs="宋体" w:hint="eastAsia"/>
          <w:color w:val="000000"/>
          <w:kern w:val="0"/>
          <w:sz w:val="18"/>
          <w:szCs w:val="18"/>
        </w:rPr>
      </w:pPr>
      <w:r w:rsidRPr="001415F5">
        <w:rPr>
          <w:rFonts w:ascii="仿宋_GB2312" w:eastAsia="仿宋_GB2312" w:hAnsi="微软雅黑" w:cs="宋体" w:hint="eastAsia"/>
          <w:color w:val="000000"/>
          <w:kern w:val="0"/>
          <w:sz w:val="32"/>
          <w:szCs w:val="32"/>
        </w:rPr>
        <w:lastRenderedPageBreak/>
        <w:t> </w:t>
      </w:r>
      <w:r w:rsidRPr="001415F5">
        <w:rPr>
          <w:rFonts w:ascii="仿宋_GB2312" w:eastAsia="仿宋_GB2312" w:hAnsi="微软雅黑" w:cs="宋体" w:hint="eastAsia"/>
          <w:color w:val="000000"/>
          <w:kern w:val="0"/>
          <w:sz w:val="32"/>
          <w:szCs w:val="32"/>
        </w:rPr>
        <w:t>根据《广东省残疾人联合会 广东省财政厅 广东省地方税务局关于印发〈广东省残疾人就业保障金缓减免管理办法〉的通知》粤残联〔2018〕63号文件规定，符合条件的用人单位可在每年6月1日至9月30日内申请缓缴、减缴或免缴保障金，未在规定时限内申请的均视为无办理需求。</w:t>
      </w:r>
    </w:p>
    <w:p w:rsidR="001415F5" w:rsidRDefault="001415F5" w:rsidP="001415F5">
      <w:pPr>
        <w:widowControl/>
        <w:shd w:val="clear" w:color="auto" w:fill="FFFFFF"/>
        <w:ind w:firstLine="480"/>
        <w:rPr>
          <w:rFonts w:ascii="仿宋_GB2312" w:eastAsia="仿宋_GB2312" w:hAnsi="微软雅黑" w:cs="宋体"/>
          <w:color w:val="000000"/>
          <w:kern w:val="0"/>
          <w:sz w:val="32"/>
          <w:szCs w:val="32"/>
        </w:rPr>
      </w:pPr>
      <w:r w:rsidRPr="001415F5">
        <w:rPr>
          <w:rFonts w:ascii="仿宋_GB2312" w:eastAsia="仿宋_GB2312" w:hAnsi="微软雅黑" w:cs="宋体" w:hint="eastAsia"/>
          <w:color w:val="000000"/>
          <w:kern w:val="0"/>
          <w:sz w:val="32"/>
          <w:szCs w:val="32"/>
        </w:rPr>
        <w:t> </w:t>
      </w:r>
      <w:r w:rsidRPr="001415F5">
        <w:rPr>
          <w:rFonts w:ascii="仿宋_GB2312" w:eastAsia="仿宋_GB2312" w:hAnsi="微软雅黑" w:cs="宋体" w:hint="eastAsia"/>
          <w:b/>
          <w:bCs/>
          <w:color w:val="000000"/>
          <w:kern w:val="0"/>
          <w:sz w:val="32"/>
          <w:szCs w:val="32"/>
        </w:rPr>
        <w:t>自2020年1月1日起至2022年12月31日，</w:t>
      </w:r>
      <w:r w:rsidRPr="001415F5">
        <w:rPr>
          <w:rFonts w:ascii="仿宋_GB2312" w:eastAsia="仿宋_GB2312" w:hAnsi="微软雅黑" w:cs="宋体" w:hint="eastAsia"/>
          <w:color w:val="000000"/>
          <w:kern w:val="0"/>
          <w:sz w:val="32"/>
          <w:szCs w:val="32"/>
        </w:rPr>
        <w:t>在职职工人数在30人（含）以下的企业，暂免征收残疾人就业保障金。申报缴纳保障金时税务系统自动识别免征范围。（具体事宜咨询所在地的税务部门）</w:t>
      </w:r>
    </w:p>
    <w:p w:rsidR="003A728B" w:rsidRDefault="003A728B" w:rsidP="003A728B">
      <w:pPr>
        <w:pStyle w:val="a3"/>
        <w:shd w:val="clear" w:color="auto" w:fill="FFFFFF"/>
        <w:spacing w:before="0" w:beforeAutospacing="0" w:after="0" w:afterAutospacing="0"/>
        <w:jc w:val="both"/>
        <w:rPr>
          <w:rFonts w:ascii="微软雅黑" w:eastAsia="微软雅黑" w:hAnsi="微软雅黑"/>
          <w:color w:val="000000"/>
          <w:sz w:val="18"/>
          <w:szCs w:val="18"/>
        </w:rPr>
      </w:pPr>
      <w:r>
        <w:rPr>
          <w:rStyle w:val="a4"/>
          <w:rFonts w:ascii="仿宋_GB2312" w:eastAsia="仿宋_GB2312" w:hAnsi="微软雅黑" w:hint="eastAsia"/>
          <w:color w:val="000000"/>
          <w:sz w:val="32"/>
          <w:szCs w:val="32"/>
        </w:rPr>
        <w:t>（五）电子系统网址</w:t>
      </w:r>
    </w:p>
    <w:p w:rsidR="003A728B" w:rsidRDefault="003A728B" w:rsidP="003A728B">
      <w:pPr>
        <w:pStyle w:val="a3"/>
        <w:shd w:val="clear" w:color="auto" w:fill="FFFFFF"/>
        <w:spacing w:before="0" w:beforeAutospacing="0" w:after="0" w:afterAutospacing="0"/>
        <w:ind w:right="15" w:firstLine="420"/>
        <w:jc w:val="both"/>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相关政策及表格可登录以下网站进行下载：</w:t>
      </w:r>
    </w:p>
    <w:p w:rsidR="003A728B" w:rsidRDefault="003A728B" w:rsidP="003A728B">
      <w:pPr>
        <w:pStyle w:val="a3"/>
        <w:shd w:val="clear" w:color="auto" w:fill="FFFFFF"/>
        <w:spacing w:before="0" w:beforeAutospacing="0" w:after="0" w:afterAutospacing="0"/>
        <w:ind w:firstLine="420"/>
        <w:jc w:val="both"/>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广东政务服务网：</w:t>
      </w:r>
      <w:hyperlink r:id="rId26" w:history="1">
        <w:r>
          <w:rPr>
            <w:rStyle w:val="a5"/>
            <w:rFonts w:ascii="仿宋_GB2312" w:eastAsia="仿宋_GB2312" w:hAnsi="微软雅黑" w:hint="eastAsia"/>
            <w:sz w:val="32"/>
            <w:szCs w:val="32"/>
          </w:rPr>
          <w:t>http://www.gdzwfw.gov.cn</w:t>
        </w:r>
      </w:hyperlink>
      <w:r>
        <w:rPr>
          <w:rFonts w:ascii="仿宋_GB2312" w:eastAsia="仿宋_GB2312" w:hAnsi="微软雅黑" w:hint="eastAsia"/>
          <w:color w:val="000000"/>
          <w:sz w:val="32"/>
          <w:szCs w:val="32"/>
        </w:rPr>
        <w:t>，点击“切换区域和部门”→点击“省残联”→点击“公共服务”→点击“广东省按比例安排残疾人就业年审申报”→点击“申请材料”下载表格。</w:t>
      </w:r>
    </w:p>
    <w:p w:rsidR="003A728B" w:rsidRDefault="003A728B" w:rsidP="003A728B">
      <w:pPr>
        <w:pStyle w:val="a3"/>
        <w:shd w:val="clear" w:color="auto" w:fill="FFFFFF"/>
        <w:spacing w:before="0" w:beforeAutospacing="0" w:after="0" w:afterAutospacing="0"/>
        <w:ind w:firstLine="420"/>
        <w:jc w:val="both"/>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国家税务总局广东省税务局：</w:t>
      </w:r>
      <w:hyperlink r:id="rId27" w:history="1">
        <w:r>
          <w:rPr>
            <w:rStyle w:val="a5"/>
            <w:rFonts w:ascii="仿宋_GB2312" w:eastAsia="仿宋_GB2312" w:hAnsi="微软雅黑" w:hint="eastAsia"/>
            <w:sz w:val="32"/>
            <w:szCs w:val="32"/>
          </w:rPr>
          <w:t>http://www.gd-n-tax.gov.cn</w:t>
        </w:r>
      </w:hyperlink>
      <w:r>
        <w:rPr>
          <w:rFonts w:ascii="仿宋_GB2312" w:eastAsia="仿宋_GB2312" w:hAnsi="微软雅黑" w:hint="eastAsia"/>
          <w:color w:val="000000"/>
          <w:sz w:val="32"/>
          <w:szCs w:val="32"/>
        </w:rPr>
        <w:t>，进入广东政务服务网，操作如上。</w:t>
      </w:r>
    </w:p>
    <w:p w:rsidR="003A728B" w:rsidRPr="003A728B" w:rsidRDefault="003A728B" w:rsidP="003A728B">
      <w:pPr>
        <w:pStyle w:val="a3"/>
        <w:shd w:val="clear" w:color="auto" w:fill="FFFFFF"/>
        <w:spacing w:before="0" w:beforeAutospacing="0" w:after="0" w:afterAutospacing="0"/>
        <w:jc w:val="both"/>
        <w:rPr>
          <w:rStyle w:val="a4"/>
          <w:rFonts w:ascii="微软雅黑" w:eastAsia="微软雅黑" w:hAnsi="微软雅黑" w:hint="eastAsia"/>
          <w:b w:val="0"/>
          <w:bCs w:val="0"/>
          <w:color w:val="000000"/>
          <w:sz w:val="18"/>
          <w:szCs w:val="18"/>
        </w:rPr>
      </w:pPr>
      <w:r>
        <w:rPr>
          <w:rFonts w:ascii="仿宋_GB2312" w:eastAsia="仿宋_GB2312" w:hAnsi="微软雅黑" w:hint="eastAsia"/>
          <w:color w:val="000000"/>
          <w:sz w:val="32"/>
          <w:szCs w:val="32"/>
          <w:shd w:val="clear" w:color="auto" w:fill="FFFFFF"/>
        </w:rPr>
        <w:t>   </w:t>
      </w:r>
      <w:r>
        <w:rPr>
          <w:rStyle w:val="apple-converted-space"/>
          <w:rFonts w:ascii="仿宋_GB2312" w:eastAsia="仿宋_GB2312" w:hAnsi="微软雅黑" w:hint="eastAsia"/>
          <w:color w:val="000000"/>
          <w:sz w:val="32"/>
          <w:szCs w:val="32"/>
          <w:shd w:val="clear" w:color="auto" w:fill="FFFFFF"/>
        </w:rPr>
        <w:t> </w:t>
      </w:r>
      <w:r>
        <w:rPr>
          <w:rFonts w:ascii="仿宋_GB2312" w:eastAsia="仿宋_GB2312" w:hAnsi="微软雅黑" w:hint="eastAsia"/>
          <w:color w:val="000000"/>
          <w:sz w:val="32"/>
          <w:szCs w:val="32"/>
          <w:shd w:val="clear" w:color="auto" w:fill="FFFFFF"/>
        </w:rPr>
        <w:t>广东省残疾人就业服务中心网址：</w:t>
      </w:r>
      <w:hyperlink r:id="rId28" w:history="1">
        <w:r>
          <w:rPr>
            <w:rStyle w:val="a5"/>
            <w:rFonts w:ascii="仿宋_GB2312" w:eastAsia="仿宋_GB2312" w:hAnsi="微软雅黑" w:hint="eastAsia"/>
            <w:sz w:val="32"/>
            <w:szCs w:val="32"/>
            <w:shd w:val="clear" w:color="auto" w:fill="FFFFFF"/>
          </w:rPr>
          <w:t>http://www.jyzx.gd.cn</w:t>
        </w:r>
      </w:hyperlink>
      <w:r>
        <w:rPr>
          <w:rFonts w:ascii="仿宋_GB2312" w:eastAsia="仿宋_GB2312" w:hAnsi="微软雅黑" w:hint="eastAsia"/>
          <w:color w:val="000000"/>
          <w:sz w:val="32"/>
          <w:szCs w:val="32"/>
          <w:shd w:val="clear" w:color="auto" w:fill="FFFFFF"/>
        </w:rPr>
        <w:t>，点击左上角“就业年审”→点击右上角“表格下载”→点击“残疾人就业申报年审表格”。</w:t>
      </w:r>
    </w:p>
    <w:p w:rsidR="003A728B" w:rsidRDefault="003A728B" w:rsidP="003A728B">
      <w:pPr>
        <w:pStyle w:val="a3"/>
        <w:shd w:val="clear" w:color="auto" w:fill="FFFFFF"/>
        <w:spacing w:before="0" w:beforeAutospacing="0" w:after="0" w:afterAutospacing="0"/>
        <w:jc w:val="both"/>
        <w:rPr>
          <w:rFonts w:ascii="微软雅黑" w:eastAsia="微软雅黑" w:hAnsi="微软雅黑"/>
          <w:color w:val="000000"/>
          <w:sz w:val="18"/>
          <w:szCs w:val="18"/>
        </w:rPr>
      </w:pPr>
      <w:r>
        <w:rPr>
          <w:rStyle w:val="a4"/>
          <w:rFonts w:ascii="仿宋_GB2312" w:eastAsia="仿宋_GB2312" w:hAnsi="微软雅黑" w:hint="eastAsia"/>
          <w:color w:val="000000"/>
          <w:sz w:val="32"/>
          <w:szCs w:val="32"/>
          <w:shd w:val="clear" w:color="auto" w:fill="FFFFFF"/>
        </w:rPr>
        <w:t>（六）服务咨询电话</w:t>
      </w:r>
    </w:p>
    <w:p w:rsidR="003A728B" w:rsidRDefault="003A728B" w:rsidP="003A728B">
      <w:pPr>
        <w:pStyle w:val="a3"/>
        <w:shd w:val="clear" w:color="auto" w:fill="FFFFFF"/>
        <w:spacing w:before="0" w:beforeAutospacing="0" w:after="0" w:afterAutospacing="0"/>
        <w:jc w:val="both"/>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   </w:t>
      </w:r>
      <w:r>
        <w:rPr>
          <w:rStyle w:val="apple-converted-space"/>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申报年审咨询：广东省残疾人就业服务咨询热线12385。</w:t>
      </w:r>
    </w:p>
    <w:p w:rsidR="003A728B" w:rsidRDefault="003A728B" w:rsidP="003A728B">
      <w:pPr>
        <w:pStyle w:val="a3"/>
        <w:shd w:val="clear" w:color="auto" w:fill="FFFFFF"/>
        <w:spacing w:before="0" w:beforeAutospacing="0" w:after="0" w:afterAutospacing="0"/>
        <w:ind w:firstLine="420"/>
        <w:jc w:val="both"/>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 </w:t>
      </w:r>
      <w:r>
        <w:rPr>
          <w:rStyle w:val="apple-converted-space"/>
          <w:rFonts w:ascii="仿宋_GB2312" w:eastAsia="仿宋_GB2312" w:hAnsi="微软雅黑" w:hint="eastAsia"/>
          <w:color w:val="000000"/>
          <w:sz w:val="32"/>
          <w:szCs w:val="32"/>
        </w:rPr>
        <w:t> </w:t>
      </w:r>
      <w:proofErr w:type="gramStart"/>
      <w:r>
        <w:rPr>
          <w:rFonts w:ascii="仿宋_GB2312" w:eastAsia="仿宋_GB2312" w:hAnsi="微软雅黑" w:hint="eastAsia"/>
          <w:color w:val="000000"/>
          <w:sz w:val="32"/>
          <w:szCs w:val="32"/>
        </w:rPr>
        <w:t>网报注册</w:t>
      </w:r>
      <w:proofErr w:type="gramEnd"/>
      <w:r>
        <w:rPr>
          <w:rFonts w:ascii="仿宋_GB2312" w:eastAsia="仿宋_GB2312" w:hAnsi="微软雅黑" w:hint="eastAsia"/>
          <w:color w:val="000000"/>
          <w:sz w:val="32"/>
          <w:szCs w:val="32"/>
        </w:rPr>
        <w:t>咨询：广东省统一身份认证平台咨询热线12345。</w:t>
      </w:r>
    </w:p>
    <w:p w:rsidR="003A728B" w:rsidRDefault="003A728B" w:rsidP="003A728B">
      <w:pPr>
        <w:pStyle w:val="a3"/>
        <w:shd w:val="clear" w:color="auto" w:fill="FFFFFF"/>
        <w:spacing w:before="0" w:beforeAutospacing="0" w:after="0" w:afterAutospacing="0"/>
        <w:ind w:firstLine="420"/>
        <w:jc w:val="both"/>
        <w:rPr>
          <w:rFonts w:ascii="微软雅黑" w:eastAsia="微软雅黑" w:hAnsi="微软雅黑" w:hint="eastAsia"/>
          <w:color w:val="000000"/>
          <w:sz w:val="18"/>
          <w:szCs w:val="18"/>
        </w:rPr>
      </w:pPr>
      <w:r>
        <w:rPr>
          <w:rFonts w:ascii="仿宋_GB2312" w:eastAsia="仿宋_GB2312" w:hAnsi="微软雅黑" w:hint="eastAsia"/>
          <w:color w:val="000000"/>
          <w:sz w:val="32"/>
          <w:szCs w:val="32"/>
        </w:rPr>
        <w:t> </w:t>
      </w:r>
      <w:r>
        <w:rPr>
          <w:rStyle w:val="apple-converted-space"/>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广东省残疾人就业服务中心咨询电话：83334116。</w:t>
      </w:r>
    </w:p>
    <w:p w:rsidR="004022CA" w:rsidRDefault="004022CA">
      <w:pPr>
        <w:rPr>
          <w:rFonts w:hint="eastAsia"/>
        </w:rPr>
      </w:pPr>
      <w:bookmarkStart w:id="0" w:name="_GoBack"/>
      <w:bookmarkEnd w:id="0"/>
    </w:p>
    <w:sectPr w:rsidR="004022CA" w:rsidSect="003A728B">
      <w:pgSz w:w="11906" w:h="16838"/>
      <w:pgMar w:top="1276" w:right="1133" w:bottom="1276"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F5"/>
    <w:rsid w:val="001415F5"/>
    <w:rsid w:val="00255FC7"/>
    <w:rsid w:val="003A728B"/>
    <w:rsid w:val="00402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40E6"/>
  <w15:chartTrackingRefBased/>
  <w15:docId w15:val="{D2F0836E-F159-4A7F-A64A-7E4A40A1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1415F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415F5"/>
    <w:rPr>
      <w:rFonts w:ascii="宋体" w:eastAsia="宋体" w:hAnsi="宋体" w:cs="宋体"/>
      <w:b/>
      <w:bCs/>
      <w:kern w:val="0"/>
      <w:sz w:val="36"/>
      <w:szCs w:val="36"/>
    </w:rPr>
  </w:style>
  <w:style w:type="paragraph" w:customStyle="1" w:styleId="tipss">
    <w:name w:val="tipss"/>
    <w:basedOn w:val="a"/>
    <w:rsid w:val="001415F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415F5"/>
  </w:style>
  <w:style w:type="paragraph" w:styleId="a3">
    <w:name w:val="Normal (Web)"/>
    <w:basedOn w:val="a"/>
    <w:uiPriority w:val="99"/>
    <w:semiHidden/>
    <w:unhideWhenUsed/>
    <w:rsid w:val="001415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15F5"/>
    <w:rPr>
      <w:b/>
      <w:bCs/>
    </w:rPr>
  </w:style>
  <w:style w:type="character" w:styleId="a5">
    <w:name w:val="Hyperlink"/>
    <w:basedOn w:val="a0"/>
    <w:uiPriority w:val="99"/>
    <w:semiHidden/>
    <w:unhideWhenUsed/>
    <w:rsid w:val="001415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16895">
      <w:bodyDiv w:val="1"/>
      <w:marLeft w:val="0"/>
      <w:marRight w:val="0"/>
      <w:marTop w:val="0"/>
      <w:marBottom w:val="0"/>
      <w:divBdr>
        <w:top w:val="none" w:sz="0" w:space="0" w:color="auto"/>
        <w:left w:val="none" w:sz="0" w:space="0" w:color="auto"/>
        <w:bottom w:val="none" w:sz="0" w:space="0" w:color="auto"/>
        <w:right w:val="none" w:sz="0" w:space="0" w:color="auto"/>
      </w:divBdr>
    </w:div>
    <w:div w:id="965741260">
      <w:bodyDiv w:val="1"/>
      <w:marLeft w:val="0"/>
      <w:marRight w:val="0"/>
      <w:marTop w:val="0"/>
      <w:marBottom w:val="0"/>
      <w:divBdr>
        <w:top w:val="none" w:sz="0" w:space="0" w:color="auto"/>
        <w:left w:val="none" w:sz="0" w:space="0" w:color="auto"/>
        <w:bottom w:val="none" w:sz="0" w:space="0" w:color="auto"/>
        <w:right w:val="none" w:sz="0" w:space="0" w:color="auto"/>
      </w:divBdr>
    </w:div>
    <w:div w:id="210032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www.gdzwfw.gov.cn/" TargetMode="External"/><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hyperlink" Target="http://www.jyzx.gd.cn/" TargetMode="Externa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hyperlink" Target="http://www.gdzwfw.gov.cn/" TargetMode="Externa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hyperlink" Target="http://www.gd-n-tax.gov.cn/"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500</Words>
  <Characters>2855</Characters>
  <Application>Microsoft Office Word</Application>
  <DocSecurity>0</DocSecurity>
  <Lines>23</Lines>
  <Paragraphs>6</Paragraphs>
  <ScaleCrop>false</ScaleCrop>
  <Company>Microsoft</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彭露</dc:creator>
  <cp:keywords/>
  <dc:description/>
  <cp:lastModifiedBy>彭露</cp:lastModifiedBy>
  <cp:revision>2</cp:revision>
  <dcterms:created xsi:type="dcterms:W3CDTF">2020-04-29T03:35:00Z</dcterms:created>
  <dcterms:modified xsi:type="dcterms:W3CDTF">2020-04-29T03:42:00Z</dcterms:modified>
</cp:coreProperties>
</file>